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0A" w:rsidRDefault="0090251F" w:rsidP="005C780A">
      <w:r w:rsidRPr="0090251F">
        <w:rPr>
          <w:noProof/>
          <w:sz w:val="20"/>
        </w:rPr>
        <w:pict>
          <v:rect id="_x0000_s3075" style="position:absolute;left:0;text-align:left;margin-left:286.8pt;margin-top:27.75pt;width:109.65pt;height:27.15pt;z-index:251657728;mso-position-horizontal-relative:text;mso-position-vertical-relative:text">
            <v:textbox>
              <w:txbxContent>
                <w:p w:rsidR="00802F3B" w:rsidRDefault="005C780A" w:rsidP="005C780A">
                  <w:r>
                    <w:rPr>
                      <w:rFonts w:hint="eastAsia"/>
                    </w:rPr>
                    <w:t>项目编号：</w:t>
                  </w:r>
                  <w:r w:rsidR="002A1F2E">
                    <w:rPr>
                      <w:rFonts w:hint="eastAsia"/>
                    </w:rPr>
                    <w:t>2020022</w:t>
                  </w:r>
                </w:p>
              </w:txbxContent>
            </v:textbox>
          </v:rect>
        </w:pict>
      </w:r>
      <w:r w:rsidR="00F10BA6">
        <w:rPr>
          <w:noProof/>
        </w:rPr>
        <w:drawing>
          <wp:inline distT="0" distB="0" distL="0" distR="0">
            <wp:extent cx="1724025" cy="1400175"/>
            <wp:effectExtent l="19050" t="0" r="9525" b="0"/>
            <wp:docPr id="1" name="图片 1" descr="CALIS全国农学文献信息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S全国农学文献信息中心logo"/>
                    <pic:cNvPicPr>
                      <a:picLocks noChangeAspect="1" noChangeArrowheads="1"/>
                    </pic:cNvPicPr>
                  </pic:nvPicPr>
                  <pic:blipFill>
                    <a:blip r:embed="rId8" cstate="print"/>
                    <a:srcRect/>
                    <a:stretch>
                      <a:fillRect/>
                    </a:stretch>
                  </pic:blipFill>
                  <pic:spPr bwMode="auto">
                    <a:xfrm>
                      <a:off x="0" y="0"/>
                      <a:ext cx="1724025" cy="1400175"/>
                    </a:xfrm>
                    <a:prstGeom prst="rect">
                      <a:avLst/>
                    </a:prstGeom>
                    <a:noFill/>
                    <a:ln w="9525">
                      <a:noFill/>
                      <a:miter lim="800000"/>
                      <a:headEnd/>
                      <a:tailEnd/>
                    </a:ln>
                  </pic:spPr>
                </pic:pic>
              </a:graphicData>
            </a:graphic>
          </wp:inline>
        </w:drawing>
      </w:r>
    </w:p>
    <w:p w:rsidR="005C780A" w:rsidRDefault="005C780A" w:rsidP="005C780A"/>
    <w:p w:rsidR="005C780A" w:rsidRDefault="005C780A" w:rsidP="005C780A">
      <w:pPr>
        <w:pStyle w:val="calisxb"/>
        <w:spacing w:line="240" w:lineRule="auto"/>
        <w:rPr>
          <w:rFonts w:ascii="Times New Roman"/>
          <w:bCs w:val="0"/>
        </w:rPr>
      </w:pPr>
    </w:p>
    <w:p w:rsidR="004B2153" w:rsidRPr="004B2153" w:rsidRDefault="00132794" w:rsidP="005C780A">
      <w:pPr>
        <w:jc w:val="center"/>
        <w:rPr>
          <w:b/>
          <w:bCs/>
          <w:sz w:val="36"/>
          <w:szCs w:val="36"/>
        </w:rPr>
      </w:pPr>
      <w:r w:rsidRPr="004B2153">
        <w:rPr>
          <w:rFonts w:hint="eastAsia"/>
          <w:b/>
          <w:bCs/>
          <w:sz w:val="36"/>
          <w:szCs w:val="36"/>
        </w:rPr>
        <w:t>CALIS</w:t>
      </w:r>
      <w:r w:rsidRPr="004B2153">
        <w:rPr>
          <w:rFonts w:hint="eastAsia"/>
          <w:b/>
          <w:bCs/>
          <w:sz w:val="36"/>
          <w:szCs w:val="36"/>
        </w:rPr>
        <w:t>全国农学文献信息中心研究项目</w:t>
      </w:r>
    </w:p>
    <w:p w:rsidR="005C780A" w:rsidRPr="00E12F21" w:rsidRDefault="007D3801" w:rsidP="005C780A">
      <w:pPr>
        <w:jc w:val="center"/>
        <w:rPr>
          <w:b/>
          <w:bCs/>
          <w:sz w:val="36"/>
          <w:szCs w:val="36"/>
        </w:rPr>
      </w:pPr>
      <w:r>
        <w:rPr>
          <w:rFonts w:hint="eastAsia"/>
          <w:b/>
          <w:bCs/>
          <w:sz w:val="36"/>
          <w:szCs w:val="36"/>
        </w:rPr>
        <w:t>结题</w:t>
      </w:r>
      <w:r w:rsidR="005C780A" w:rsidRPr="00E12F21">
        <w:rPr>
          <w:rFonts w:hint="eastAsia"/>
          <w:b/>
          <w:bCs/>
          <w:sz w:val="36"/>
          <w:szCs w:val="36"/>
        </w:rPr>
        <w:t>报告</w:t>
      </w:r>
    </w:p>
    <w:p w:rsidR="005C780A" w:rsidRDefault="005C780A" w:rsidP="005C780A">
      <w:pPr>
        <w:rPr>
          <w:sz w:val="28"/>
        </w:rPr>
      </w:pPr>
    </w:p>
    <w:tbl>
      <w:tblPr>
        <w:tblW w:w="0" w:type="auto"/>
        <w:jc w:val="center"/>
        <w:tblInd w:w="420" w:type="dxa"/>
        <w:tblLook w:val="04A0"/>
      </w:tblPr>
      <w:tblGrid>
        <w:gridCol w:w="2352"/>
        <w:gridCol w:w="6188"/>
      </w:tblGrid>
      <w:tr w:rsidR="007F3567" w:rsidRPr="00E12F21" w:rsidTr="00845D7E">
        <w:trPr>
          <w:jc w:val="center"/>
        </w:trPr>
        <w:tc>
          <w:tcPr>
            <w:tcW w:w="2352" w:type="dxa"/>
          </w:tcPr>
          <w:p w:rsidR="00845D7E" w:rsidRDefault="007F3567" w:rsidP="0090251F">
            <w:pPr>
              <w:spacing w:beforeLines="50" w:line="276" w:lineRule="auto"/>
              <w:rPr>
                <w:sz w:val="28"/>
                <w:szCs w:val="28"/>
              </w:rPr>
            </w:pPr>
            <w:r w:rsidRPr="00E12F21">
              <w:rPr>
                <w:rFonts w:hint="eastAsia"/>
                <w:sz w:val="28"/>
                <w:szCs w:val="28"/>
              </w:rPr>
              <w:t>项目名称：</w:t>
            </w:r>
          </w:p>
          <w:p w:rsidR="00845D7E" w:rsidRDefault="00845D7E" w:rsidP="0090251F">
            <w:pPr>
              <w:spacing w:beforeLines="50" w:line="276" w:lineRule="auto"/>
              <w:rPr>
                <w:sz w:val="28"/>
                <w:szCs w:val="28"/>
              </w:rPr>
            </w:pPr>
          </w:p>
          <w:p w:rsidR="007F3567" w:rsidRPr="00E12F21" w:rsidRDefault="007F3567" w:rsidP="0090251F">
            <w:pPr>
              <w:spacing w:beforeLines="50" w:line="276" w:lineRule="auto"/>
              <w:rPr>
                <w:sz w:val="28"/>
                <w:szCs w:val="28"/>
              </w:rPr>
            </w:pPr>
            <w:r>
              <w:rPr>
                <w:rFonts w:hint="eastAsia"/>
                <w:sz w:val="28"/>
                <w:szCs w:val="28"/>
              </w:rPr>
              <w:t>项目关键词：</w:t>
            </w:r>
            <w:r>
              <w:rPr>
                <w:rFonts w:hint="eastAsia"/>
                <w:sz w:val="28"/>
                <w:szCs w:val="28"/>
              </w:rPr>
              <w:t xml:space="preserve">     </w:t>
            </w:r>
            <w:r w:rsidRPr="007F3567">
              <w:rPr>
                <w:rFonts w:hint="eastAsia"/>
                <w:sz w:val="28"/>
                <w:szCs w:val="28"/>
                <w:u w:val="single"/>
              </w:rPr>
              <w:t xml:space="preserve"> </w:t>
            </w:r>
            <w:r>
              <w:rPr>
                <w:rFonts w:hint="eastAsia"/>
                <w:sz w:val="28"/>
                <w:szCs w:val="28"/>
                <w:u w:val="single"/>
              </w:rPr>
              <w:t xml:space="preserve">                  </w:t>
            </w:r>
            <w:r w:rsidRPr="007F3567">
              <w:rPr>
                <w:rFonts w:hint="eastAsia"/>
                <w:sz w:val="28"/>
                <w:szCs w:val="28"/>
                <w:u w:val="single"/>
              </w:rPr>
              <w:t xml:space="preserve">  </w:t>
            </w:r>
            <w:r>
              <w:rPr>
                <w:rFonts w:hint="eastAsia"/>
                <w:sz w:val="28"/>
                <w:szCs w:val="28"/>
                <w:u w:val="single"/>
              </w:rPr>
              <w:t xml:space="preserve">       </w:t>
            </w:r>
            <w:r w:rsidRPr="007F3567">
              <w:rPr>
                <w:rFonts w:hint="eastAsia"/>
                <w:sz w:val="28"/>
                <w:szCs w:val="28"/>
                <w:u w:val="single"/>
              </w:rPr>
              <w:t xml:space="preserve">                               </w:t>
            </w:r>
          </w:p>
        </w:tc>
        <w:tc>
          <w:tcPr>
            <w:tcW w:w="6188" w:type="dxa"/>
          </w:tcPr>
          <w:p w:rsidR="00845D7E" w:rsidRPr="00845D7E" w:rsidRDefault="00845D7E" w:rsidP="00845D7E">
            <w:pPr>
              <w:spacing w:line="440" w:lineRule="exact"/>
              <w:rPr>
                <w:sz w:val="28"/>
                <w:szCs w:val="28"/>
                <w:u w:val="single"/>
              </w:rPr>
            </w:pPr>
            <w:r w:rsidRPr="00845D7E">
              <w:rPr>
                <w:rFonts w:hint="eastAsia"/>
                <w:sz w:val="28"/>
                <w:szCs w:val="28"/>
                <w:u w:val="single"/>
              </w:rPr>
              <w:t>“双一流”背景下的特色信息资源体系构建研究</w:t>
            </w:r>
          </w:p>
          <w:p w:rsidR="00AB3E77" w:rsidRDefault="00AB3E77" w:rsidP="0090251F">
            <w:pPr>
              <w:spacing w:beforeLines="50" w:line="480" w:lineRule="auto"/>
              <w:rPr>
                <w:sz w:val="28"/>
                <w:szCs w:val="28"/>
                <w:u w:val="single"/>
              </w:rPr>
            </w:pPr>
            <w:r>
              <w:rPr>
                <w:rFonts w:hint="eastAsia"/>
                <w:sz w:val="28"/>
                <w:szCs w:val="28"/>
                <w:u w:val="single"/>
              </w:rPr>
              <w:t xml:space="preserve">  </w:t>
            </w:r>
            <w:r w:rsidRPr="00845D7E">
              <w:rPr>
                <w:rFonts w:hint="eastAsia"/>
                <w:sz w:val="28"/>
                <w:szCs w:val="28"/>
                <w:u w:val="single"/>
              </w:rPr>
              <w:t>——以江苏大学农业装备文献资源中心为例</w:t>
            </w:r>
            <w:r>
              <w:rPr>
                <w:rFonts w:hint="eastAsia"/>
                <w:sz w:val="28"/>
                <w:szCs w:val="28"/>
                <w:u w:val="single"/>
              </w:rPr>
              <w:t xml:space="preserve">  </w:t>
            </w:r>
          </w:p>
          <w:p w:rsidR="00845D7E" w:rsidRPr="007F3567" w:rsidRDefault="00AB3E77" w:rsidP="0090251F">
            <w:pPr>
              <w:spacing w:beforeLines="50" w:line="480" w:lineRule="auto"/>
              <w:rPr>
                <w:sz w:val="28"/>
                <w:szCs w:val="28"/>
                <w:u w:val="single"/>
              </w:rPr>
            </w:pPr>
            <w:r>
              <w:rPr>
                <w:rFonts w:hint="eastAsia"/>
                <w:sz w:val="28"/>
                <w:szCs w:val="28"/>
                <w:u w:val="single"/>
              </w:rPr>
              <w:t xml:space="preserve">        </w:t>
            </w:r>
            <w:r w:rsidRPr="00845D7E">
              <w:rPr>
                <w:rFonts w:hint="eastAsia"/>
                <w:sz w:val="28"/>
                <w:szCs w:val="28"/>
                <w:u w:val="single"/>
              </w:rPr>
              <w:t>特色资源</w:t>
            </w:r>
            <w:r w:rsidR="00FB33E1">
              <w:rPr>
                <w:rFonts w:hint="eastAsia"/>
                <w:sz w:val="28"/>
                <w:szCs w:val="28"/>
                <w:u w:val="single"/>
              </w:rPr>
              <w:t xml:space="preserve"> </w:t>
            </w:r>
            <w:r w:rsidR="00FB33E1">
              <w:rPr>
                <w:rFonts w:hint="eastAsia"/>
                <w:sz w:val="28"/>
                <w:szCs w:val="28"/>
                <w:u w:val="single"/>
              </w:rPr>
              <w:t>体系构建</w:t>
            </w:r>
            <w:r w:rsidRPr="00845D7E">
              <w:rPr>
                <w:rFonts w:hint="eastAsia"/>
                <w:sz w:val="28"/>
                <w:szCs w:val="28"/>
                <w:u w:val="single"/>
              </w:rPr>
              <w:t xml:space="preserve"> </w:t>
            </w:r>
            <w:r w:rsidRPr="00845D7E">
              <w:rPr>
                <w:rFonts w:hint="eastAsia"/>
                <w:sz w:val="28"/>
                <w:szCs w:val="28"/>
                <w:u w:val="single"/>
              </w:rPr>
              <w:t>双一流</w:t>
            </w:r>
            <w:r w:rsidRPr="00845D7E">
              <w:rPr>
                <w:rFonts w:hint="eastAsia"/>
                <w:sz w:val="28"/>
                <w:szCs w:val="28"/>
                <w:u w:val="single"/>
              </w:rPr>
              <w:t xml:space="preserve"> </w:t>
            </w:r>
            <w:r w:rsidRPr="00845D7E">
              <w:rPr>
                <w:rFonts w:hint="eastAsia"/>
                <w:sz w:val="28"/>
                <w:szCs w:val="28"/>
                <w:u w:val="single"/>
              </w:rPr>
              <w:t>农业装备</w:t>
            </w:r>
            <w:r>
              <w:rPr>
                <w:rFonts w:hint="eastAsia"/>
                <w:sz w:val="28"/>
                <w:szCs w:val="28"/>
                <w:u w:val="single"/>
              </w:rPr>
              <w:t xml:space="preserve">     </w:t>
            </w:r>
          </w:p>
        </w:tc>
      </w:tr>
      <w:tr w:rsidR="007F3567" w:rsidRPr="00E12F21" w:rsidTr="00845D7E">
        <w:trPr>
          <w:jc w:val="center"/>
        </w:trPr>
        <w:tc>
          <w:tcPr>
            <w:tcW w:w="2352" w:type="dxa"/>
          </w:tcPr>
          <w:p w:rsidR="007F3567" w:rsidRDefault="007F3567" w:rsidP="0090251F">
            <w:pPr>
              <w:spacing w:beforeLines="50" w:line="480" w:lineRule="auto"/>
              <w:jc w:val="center"/>
              <w:rPr>
                <w:sz w:val="28"/>
                <w:szCs w:val="28"/>
              </w:rPr>
            </w:pPr>
            <w:r>
              <w:rPr>
                <w:rFonts w:hint="eastAsia"/>
                <w:sz w:val="28"/>
                <w:szCs w:val="28"/>
              </w:rPr>
              <w:t>项目单位（盖章）</w:t>
            </w:r>
            <w:r w:rsidRPr="00E12F21">
              <w:rPr>
                <w:rFonts w:hint="eastAsia"/>
                <w:sz w:val="28"/>
                <w:szCs w:val="28"/>
              </w:rPr>
              <w:t>：</w:t>
            </w:r>
          </w:p>
          <w:p w:rsidR="00604D20" w:rsidRPr="00E12F21" w:rsidRDefault="00604D20" w:rsidP="0090251F">
            <w:pPr>
              <w:spacing w:beforeLines="50" w:line="480" w:lineRule="auto"/>
              <w:rPr>
                <w:sz w:val="28"/>
                <w:szCs w:val="28"/>
              </w:rPr>
            </w:pPr>
            <w:r>
              <w:rPr>
                <w:rFonts w:hint="eastAsia"/>
                <w:sz w:val="28"/>
                <w:szCs w:val="28"/>
              </w:rPr>
              <w:t>通信地址</w:t>
            </w:r>
            <w:r>
              <w:rPr>
                <w:rFonts w:hint="eastAsia"/>
                <w:sz w:val="28"/>
                <w:szCs w:val="28"/>
              </w:rPr>
              <w:t xml:space="preserve">: </w:t>
            </w:r>
            <w:r w:rsidRPr="00604D20">
              <w:rPr>
                <w:rFonts w:hint="eastAsia"/>
                <w:color w:val="FF0000"/>
                <w:sz w:val="24"/>
              </w:rPr>
              <w:t>(</w:t>
            </w:r>
            <w:r w:rsidRPr="00604D20">
              <w:rPr>
                <w:rFonts w:hint="eastAsia"/>
                <w:color w:val="FF0000"/>
                <w:sz w:val="24"/>
              </w:rPr>
              <w:t>详细地址含邮编</w:t>
            </w:r>
            <w:r w:rsidRPr="00604D20">
              <w:rPr>
                <w:rFonts w:hint="eastAsia"/>
                <w:color w:val="FF0000"/>
                <w:sz w:val="24"/>
              </w:rPr>
              <w:t>)</w:t>
            </w:r>
          </w:p>
        </w:tc>
        <w:tc>
          <w:tcPr>
            <w:tcW w:w="6188" w:type="dxa"/>
          </w:tcPr>
          <w:p w:rsidR="007F3567" w:rsidRDefault="007F3567" w:rsidP="0090251F">
            <w:pPr>
              <w:spacing w:beforeLines="50" w:line="480" w:lineRule="auto"/>
              <w:rPr>
                <w:sz w:val="28"/>
                <w:szCs w:val="28"/>
                <w:u w:val="single"/>
              </w:rPr>
            </w:pPr>
            <w:r w:rsidRPr="00E12F21">
              <w:rPr>
                <w:rFonts w:hint="eastAsia"/>
                <w:sz w:val="28"/>
                <w:szCs w:val="28"/>
                <w:u w:val="single"/>
              </w:rPr>
              <w:t xml:space="preserve">  </w:t>
            </w:r>
            <w:r>
              <w:rPr>
                <w:rFonts w:hint="eastAsia"/>
                <w:sz w:val="28"/>
                <w:szCs w:val="28"/>
                <w:u w:val="single"/>
              </w:rPr>
              <w:t xml:space="preserve"> </w:t>
            </w:r>
            <w:r w:rsidR="00845D7E">
              <w:rPr>
                <w:rFonts w:hint="eastAsia"/>
                <w:sz w:val="28"/>
                <w:szCs w:val="28"/>
                <w:u w:val="single"/>
              </w:rPr>
              <w:t xml:space="preserve">   </w:t>
            </w:r>
            <w:r w:rsidR="00AB3E77">
              <w:rPr>
                <w:rFonts w:hint="eastAsia"/>
                <w:sz w:val="28"/>
                <w:szCs w:val="28"/>
                <w:u w:val="single"/>
              </w:rPr>
              <w:t xml:space="preserve">   </w:t>
            </w:r>
            <w:r>
              <w:rPr>
                <w:rFonts w:hint="eastAsia"/>
                <w:sz w:val="28"/>
                <w:szCs w:val="28"/>
                <w:u w:val="single"/>
              </w:rPr>
              <w:t xml:space="preserve">  </w:t>
            </w:r>
            <w:r w:rsidR="00AB3E77">
              <w:rPr>
                <w:rFonts w:hint="eastAsia"/>
                <w:sz w:val="28"/>
                <w:szCs w:val="28"/>
                <w:u w:val="single"/>
              </w:rPr>
              <w:t xml:space="preserve">    </w:t>
            </w:r>
            <w:r w:rsidR="00AB3E77">
              <w:rPr>
                <w:rFonts w:hint="eastAsia"/>
                <w:sz w:val="28"/>
                <w:szCs w:val="28"/>
                <w:u w:val="single"/>
              </w:rPr>
              <w:t>江苏大学图书馆</w:t>
            </w:r>
            <w:r>
              <w:rPr>
                <w:rFonts w:hint="eastAsia"/>
                <w:sz w:val="28"/>
                <w:szCs w:val="28"/>
                <w:u w:val="single"/>
              </w:rPr>
              <w:t xml:space="preserve">  </w:t>
            </w:r>
            <w:r w:rsidR="00AB3E77">
              <w:rPr>
                <w:rFonts w:hint="eastAsia"/>
                <w:sz w:val="28"/>
                <w:szCs w:val="28"/>
                <w:u w:val="single"/>
              </w:rPr>
              <w:t xml:space="preserve"> </w:t>
            </w:r>
            <w:r>
              <w:rPr>
                <w:rFonts w:hint="eastAsia"/>
                <w:sz w:val="28"/>
                <w:szCs w:val="28"/>
                <w:u w:val="single"/>
              </w:rPr>
              <w:t xml:space="preserve">     </w:t>
            </w:r>
            <w:r w:rsidRPr="00E12F21">
              <w:rPr>
                <w:rFonts w:hint="eastAsia"/>
                <w:sz w:val="28"/>
                <w:szCs w:val="28"/>
                <w:u w:val="single"/>
              </w:rPr>
              <w:t xml:space="preserve">  </w:t>
            </w:r>
            <w:r w:rsidR="00AB3E77">
              <w:rPr>
                <w:rFonts w:hint="eastAsia"/>
                <w:sz w:val="28"/>
                <w:szCs w:val="28"/>
                <w:u w:val="single"/>
              </w:rPr>
              <w:t xml:space="preserve"> </w:t>
            </w:r>
            <w:r w:rsidRPr="00E12F21">
              <w:rPr>
                <w:rFonts w:hint="eastAsia"/>
                <w:sz w:val="28"/>
                <w:szCs w:val="28"/>
                <w:u w:val="single"/>
              </w:rPr>
              <w:t xml:space="preserve"> </w:t>
            </w:r>
            <w:r w:rsidR="00845D7E">
              <w:rPr>
                <w:rFonts w:hint="eastAsia"/>
                <w:sz w:val="28"/>
                <w:szCs w:val="28"/>
                <w:u w:val="single"/>
              </w:rPr>
              <w:t xml:space="preserve"> </w:t>
            </w:r>
          </w:p>
          <w:p w:rsidR="006E06DF" w:rsidRPr="00845D7E" w:rsidRDefault="00845D7E" w:rsidP="0090251F">
            <w:pPr>
              <w:spacing w:beforeLines="50" w:line="480" w:lineRule="auto"/>
              <w:rPr>
                <w:sz w:val="28"/>
                <w:szCs w:val="28"/>
                <w:u w:val="single"/>
              </w:rPr>
            </w:pPr>
            <w:r>
              <w:rPr>
                <w:rFonts w:hint="eastAsia"/>
                <w:sz w:val="28"/>
                <w:szCs w:val="28"/>
                <w:u w:val="single"/>
              </w:rPr>
              <w:t xml:space="preserve">      </w:t>
            </w:r>
            <w:r w:rsidR="00AB3E77">
              <w:rPr>
                <w:rFonts w:hint="eastAsia"/>
                <w:sz w:val="28"/>
                <w:szCs w:val="28"/>
                <w:u w:val="single"/>
              </w:rPr>
              <w:t xml:space="preserve">   </w:t>
            </w:r>
            <w:r w:rsidR="00AB3E77">
              <w:rPr>
                <w:rFonts w:hint="eastAsia"/>
                <w:sz w:val="28"/>
                <w:szCs w:val="28"/>
                <w:u w:val="single"/>
              </w:rPr>
              <w:t>江苏省镇江市学府路</w:t>
            </w:r>
            <w:r w:rsidR="00AB3E77">
              <w:rPr>
                <w:rFonts w:hint="eastAsia"/>
                <w:sz w:val="28"/>
                <w:szCs w:val="28"/>
                <w:u w:val="single"/>
              </w:rPr>
              <w:t>301</w:t>
            </w:r>
            <w:r w:rsidR="00AB3E77">
              <w:rPr>
                <w:rFonts w:hint="eastAsia"/>
                <w:sz w:val="28"/>
                <w:szCs w:val="28"/>
                <w:u w:val="single"/>
              </w:rPr>
              <w:t>号</w:t>
            </w:r>
            <w:r>
              <w:rPr>
                <w:rFonts w:hint="eastAsia"/>
                <w:sz w:val="28"/>
                <w:szCs w:val="28"/>
                <w:u w:val="single"/>
              </w:rPr>
              <w:t xml:space="preserve"> </w:t>
            </w:r>
            <w:r w:rsidR="00AB3E77">
              <w:rPr>
                <w:rFonts w:hint="eastAsia"/>
                <w:sz w:val="28"/>
                <w:szCs w:val="28"/>
                <w:u w:val="single"/>
              </w:rPr>
              <w:t xml:space="preserve">      </w:t>
            </w:r>
            <w:r>
              <w:rPr>
                <w:rFonts w:hint="eastAsia"/>
                <w:sz w:val="28"/>
                <w:szCs w:val="28"/>
                <w:u w:val="single"/>
              </w:rPr>
              <w:t xml:space="preserve">  </w:t>
            </w:r>
          </w:p>
        </w:tc>
      </w:tr>
      <w:tr w:rsidR="007F3567" w:rsidRPr="00E12F21" w:rsidTr="00845D7E">
        <w:trPr>
          <w:jc w:val="center"/>
        </w:trPr>
        <w:tc>
          <w:tcPr>
            <w:tcW w:w="2352" w:type="dxa"/>
          </w:tcPr>
          <w:p w:rsidR="007F3567" w:rsidRPr="00E12F21" w:rsidRDefault="007F3567" w:rsidP="0090251F">
            <w:pPr>
              <w:spacing w:beforeLines="50" w:line="480" w:lineRule="auto"/>
              <w:rPr>
                <w:sz w:val="28"/>
                <w:szCs w:val="28"/>
              </w:rPr>
            </w:pPr>
            <w:r>
              <w:rPr>
                <w:rFonts w:hint="eastAsia"/>
                <w:sz w:val="28"/>
                <w:szCs w:val="28"/>
              </w:rPr>
              <w:t>项目主持</w:t>
            </w:r>
            <w:r w:rsidRPr="00E12F21">
              <w:rPr>
                <w:rFonts w:hint="eastAsia"/>
                <w:sz w:val="28"/>
                <w:szCs w:val="28"/>
              </w:rPr>
              <w:t>人：</w:t>
            </w:r>
          </w:p>
        </w:tc>
        <w:tc>
          <w:tcPr>
            <w:tcW w:w="6188" w:type="dxa"/>
          </w:tcPr>
          <w:p w:rsidR="007F3567" w:rsidRPr="00E12F21" w:rsidRDefault="007F3567" w:rsidP="0090251F">
            <w:pPr>
              <w:spacing w:beforeLines="50" w:line="480" w:lineRule="auto"/>
              <w:rPr>
                <w:sz w:val="28"/>
                <w:szCs w:val="28"/>
                <w:u w:val="single"/>
              </w:rPr>
            </w:pPr>
            <w:r w:rsidRPr="00E12F21">
              <w:rPr>
                <w:rFonts w:hint="eastAsia"/>
                <w:sz w:val="28"/>
                <w:szCs w:val="28"/>
                <w:u w:val="single"/>
              </w:rPr>
              <w:t xml:space="preserve">  </w:t>
            </w:r>
            <w:r>
              <w:rPr>
                <w:rFonts w:hint="eastAsia"/>
                <w:sz w:val="28"/>
                <w:szCs w:val="28"/>
                <w:u w:val="single"/>
              </w:rPr>
              <w:t xml:space="preserve">                   </w:t>
            </w:r>
            <w:r w:rsidR="00AB3E77">
              <w:rPr>
                <w:rFonts w:hint="eastAsia"/>
                <w:sz w:val="28"/>
                <w:szCs w:val="28"/>
                <w:u w:val="single"/>
              </w:rPr>
              <w:t>梁炜</w:t>
            </w:r>
            <w:r w:rsidRPr="00E12F21">
              <w:rPr>
                <w:rFonts w:hint="eastAsia"/>
                <w:sz w:val="28"/>
                <w:szCs w:val="28"/>
                <w:u w:val="single"/>
              </w:rPr>
              <w:t xml:space="preserve">     </w:t>
            </w:r>
            <w:r w:rsidR="00AB3E77">
              <w:rPr>
                <w:rFonts w:hint="eastAsia"/>
                <w:sz w:val="28"/>
                <w:szCs w:val="28"/>
                <w:u w:val="single"/>
              </w:rPr>
              <w:t xml:space="preserve">          </w:t>
            </w:r>
            <w:r w:rsidRPr="00E12F21">
              <w:rPr>
                <w:rFonts w:hint="eastAsia"/>
                <w:sz w:val="28"/>
                <w:szCs w:val="28"/>
                <w:u w:val="single"/>
              </w:rPr>
              <w:t xml:space="preserve">  </w:t>
            </w:r>
          </w:p>
        </w:tc>
      </w:tr>
      <w:tr w:rsidR="007F3567" w:rsidRPr="00E12F21" w:rsidTr="00845D7E">
        <w:trPr>
          <w:jc w:val="center"/>
        </w:trPr>
        <w:tc>
          <w:tcPr>
            <w:tcW w:w="2352" w:type="dxa"/>
          </w:tcPr>
          <w:p w:rsidR="007F3567" w:rsidRPr="00E12F21" w:rsidRDefault="007F3567" w:rsidP="0090251F">
            <w:pPr>
              <w:spacing w:beforeLines="50" w:line="480" w:lineRule="auto"/>
              <w:rPr>
                <w:sz w:val="28"/>
                <w:szCs w:val="28"/>
              </w:rPr>
            </w:pPr>
            <w:r w:rsidRPr="00E12F21">
              <w:rPr>
                <w:rFonts w:hint="eastAsia"/>
                <w:sz w:val="28"/>
                <w:szCs w:val="28"/>
              </w:rPr>
              <w:t>联系电话：</w:t>
            </w:r>
          </w:p>
        </w:tc>
        <w:tc>
          <w:tcPr>
            <w:tcW w:w="6188" w:type="dxa"/>
          </w:tcPr>
          <w:p w:rsidR="007F3567" w:rsidRPr="00E12F21" w:rsidRDefault="007F3567" w:rsidP="0090251F">
            <w:pPr>
              <w:spacing w:beforeLines="50" w:line="480" w:lineRule="auto"/>
              <w:rPr>
                <w:sz w:val="28"/>
                <w:szCs w:val="28"/>
                <w:u w:val="single"/>
              </w:rPr>
            </w:pPr>
            <w:r>
              <w:rPr>
                <w:rFonts w:hint="eastAsia"/>
                <w:sz w:val="28"/>
                <w:szCs w:val="28"/>
                <w:u w:val="single"/>
              </w:rPr>
              <w:t xml:space="preserve">              </w:t>
            </w:r>
            <w:r w:rsidR="00AB3E77">
              <w:rPr>
                <w:rFonts w:hint="eastAsia"/>
                <w:sz w:val="28"/>
                <w:szCs w:val="28"/>
                <w:u w:val="single"/>
              </w:rPr>
              <w:t xml:space="preserve">  </w:t>
            </w:r>
            <w:r w:rsidRPr="00E12F21">
              <w:rPr>
                <w:rFonts w:hint="eastAsia"/>
                <w:sz w:val="28"/>
                <w:szCs w:val="28"/>
                <w:u w:val="single"/>
              </w:rPr>
              <w:t xml:space="preserve"> </w:t>
            </w:r>
            <w:r w:rsidR="00AB3E77">
              <w:rPr>
                <w:rFonts w:hint="eastAsia"/>
                <w:sz w:val="28"/>
                <w:szCs w:val="28"/>
                <w:u w:val="single"/>
              </w:rPr>
              <w:t xml:space="preserve">13852917205      </w:t>
            </w:r>
            <w:r w:rsidRPr="00E12F21">
              <w:rPr>
                <w:rFonts w:hint="eastAsia"/>
                <w:sz w:val="28"/>
                <w:szCs w:val="28"/>
                <w:u w:val="single"/>
              </w:rPr>
              <w:t xml:space="preserve">   </w:t>
            </w:r>
            <w:r w:rsidR="00AB3E77">
              <w:rPr>
                <w:rFonts w:hint="eastAsia"/>
                <w:sz w:val="28"/>
                <w:szCs w:val="28"/>
                <w:u w:val="single"/>
              </w:rPr>
              <w:t xml:space="preserve"> </w:t>
            </w:r>
            <w:r w:rsidRPr="00E12F21">
              <w:rPr>
                <w:rFonts w:hint="eastAsia"/>
                <w:sz w:val="28"/>
                <w:szCs w:val="28"/>
                <w:u w:val="single"/>
              </w:rPr>
              <w:t xml:space="preserve">    </w:t>
            </w:r>
          </w:p>
        </w:tc>
      </w:tr>
      <w:tr w:rsidR="007F3567" w:rsidRPr="00E12F21" w:rsidTr="00845D7E">
        <w:trPr>
          <w:jc w:val="center"/>
        </w:trPr>
        <w:tc>
          <w:tcPr>
            <w:tcW w:w="2352" w:type="dxa"/>
          </w:tcPr>
          <w:p w:rsidR="007F3567" w:rsidRPr="00E12F21" w:rsidRDefault="007F3567" w:rsidP="0090251F">
            <w:pPr>
              <w:spacing w:beforeLines="50" w:line="480" w:lineRule="auto"/>
              <w:rPr>
                <w:sz w:val="28"/>
                <w:szCs w:val="28"/>
              </w:rPr>
            </w:pPr>
            <w:r w:rsidRPr="00E12F21">
              <w:rPr>
                <w:rFonts w:hint="eastAsia"/>
                <w:sz w:val="28"/>
                <w:szCs w:val="28"/>
              </w:rPr>
              <w:t>电子邮件：</w:t>
            </w:r>
          </w:p>
        </w:tc>
        <w:tc>
          <w:tcPr>
            <w:tcW w:w="6188" w:type="dxa"/>
          </w:tcPr>
          <w:p w:rsidR="007F3567" w:rsidRPr="00E12F21" w:rsidRDefault="007F3567" w:rsidP="00845D7E">
            <w:pPr>
              <w:rPr>
                <w:rFonts w:ascii="楷体_GB2312" w:eastAsia="楷体_GB2312"/>
                <w:sz w:val="28"/>
                <w:szCs w:val="28"/>
              </w:rPr>
            </w:pPr>
            <w:r w:rsidRPr="00E12F21">
              <w:rPr>
                <w:rFonts w:hint="eastAsia"/>
                <w:sz w:val="28"/>
                <w:szCs w:val="28"/>
                <w:u w:val="single"/>
              </w:rPr>
              <w:t xml:space="preserve">  </w:t>
            </w:r>
            <w:r>
              <w:rPr>
                <w:rFonts w:hint="eastAsia"/>
                <w:sz w:val="28"/>
                <w:szCs w:val="28"/>
                <w:u w:val="single"/>
              </w:rPr>
              <w:t xml:space="preserve">    </w:t>
            </w:r>
            <w:r w:rsidR="00AB3E77">
              <w:rPr>
                <w:rFonts w:hint="eastAsia"/>
                <w:sz w:val="28"/>
                <w:szCs w:val="28"/>
                <w:u w:val="single"/>
              </w:rPr>
              <w:t xml:space="preserve">       </w:t>
            </w:r>
            <w:r>
              <w:rPr>
                <w:rFonts w:hint="eastAsia"/>
                <w:sz w:val="28"/>
                <w:szCs w:val="28"/>
                <w:u w:val="single"/>
              </w:rPr>
              <w:t xml:space="preserve">  </w:t>
            </w:r>
            <w:r w:rsidR="00845D7E">
              <w:rPr>
                <w:rFonts w:hint="eastAsia"/>
                <w:sz w:val="28"/>
                <w:szCs w:val="28"/>
                <w:u w:val="single"/>
              </w:rPr>
              <w:t>liangwei@ujs.edu.cn</w:t>
            </w:r>
            <w:r w:rsidRPr="00E12F21">
              <w:rPr>
                <w:rFonts w:hint="eastAsia"/>
                <w:sz w:val="28"/>
                <w:szCs w:val="28"/>
                <w:u w:val="single"/>
              </w:rPr>
              <w:t xml:space="preserve">    </w:t>
            </w:r>
            <w:r w:rsidR="00AB3E77">
              <w:rPr>
                <w:rFonts w:hint="eastAsia"/>
                <w:sz w:val="28"/>
                <w:szCs w:val="28"/>
                <w:u w:val="single"/>
              </w:rPr>
              <w:t xml:space="preserve">  </w:t>
            </w:r>
            <w:r w:rsidRPr="00E12F21">
              <w:rPr>
                <w:rFonts w:hint="eastAsia"/>
                <w:sz w:val="28"/>
                <w:szCs w:val="28"/>
                <w:u w:val="single"/>
              </w:rPr>
              <w:t xml:space="preserve">    </w:t>
            </w:r>
          </w:p>
        </w:tc>
      </w:tr>
      <w:tr w:rsidR="007F3567" w:rsidRPr="00E12F21" w:rsidTr="00845D7E">
        <w:trPr>
          <w:jc w:val="center"/>
        </w:trPr>
        <w:tc>
          <w:tcPr>
            <w:tcW w:w="2352" w:type="dxa"/>
          </w:tcPr>
          <w:p w:rsidR="007F3567" w:rsidRPr="00E12F21" w:rsidRDefault="007F3567" w:rsidP="0090251F">
            <w:pPr>
              <w:spacing w:beforeLines="50" w:line="480" w:lineRule="auto"/>
              <w:rPr>
                <w:sz w:val="28"/>
                <w:szCs w:val="28"/>
              </w:rPr>
            </w:pPr>
            <w:r w:rsidRPr="00E12F21">
              <w:rPr>
                <w:rFonts w:hint="eastAsia"/>
                <w:sz w:val="28"/>
                <w:szCs w:val="28"/>
              </w:rPr>
              <w:t>提交日期：</w:t>
            </w:r>
          </w:p>
        </w:tc>
        <w:tc>
          <w:tcPr>
            <w:tcW w:w="6188" w:type="dxa"/>
          </w:tcPr>
          <w:p w:rsidR="007F3567" w:rsidRPr="00E12F21" w:rsidRDefault="007F3567" w:rsidP="0090251F">
            <w:pPr>
              <w:spacing w:beforeLines="50" w:line="480" w:lineRule="auto"/>
              <w:rPr>
                <w:sz w:val="28"/>
                <w:szCs w:val="28"/>
                <w:u w:val="single"/>
              </w:rPr>
            </w:pPr>
            <w:r w:rsidRPr="00E12F21">
              <w:rPr>
                <w:rFonts w:hint="eastAsia"/>
                <w:sz w:val="28"/>
                <w:szCs w:val="28"/>
                <w:u w:val="single"/>
              </w:rPr>
              <w:t xml:space="preserve">   </w:t>
            </w:r>
            <w:r>
              <w:rPr>
                <w:rFonts w:hint="eastAsia"/>
                <w:sz w:val="28"/>
                <w:szCs w:val="28"/>
                <w:u w:val="single"/>
              </w:rPr>
              <w:t xml:space="preserve">      </w:t>
            </w:r>
            <w:r w:rsidR="00AB3E77">
              <w:rPr>
                <w:rFonts w:hint="eastAsia"/>
                <w:sz w:val="28"/>
                <w:szCs w:val="28"/>
                <w:u w:val="single"/>
              </w:rPr>
              <w:t xml:space="preserve">     </w:t>
            </w:r>
            <w:r>
              <w:rPr>
                <w:rFonts w:hint="eastAsia"/>
                <w:sz w:val="28"/>
                <w:szCs w:val="28"/>
                <w:u w:val="single"/>
              </w:rPr>
              <w:t xml:space="preserve"> </w:t>
            </w:r>
            <w:r w:rsidR="00845D7E">
              <w:rPr>
                <w:rFonts w:hint="eastAsia"/>
                <w:sz w:val="28"/>
                <w:szCs w:val="28"/>
                <w:u w:val="single"/>
              </w:rPr>
              <w:t>2021</w:t>
            </w:r>
            <w:r w:rsidR="00845D7E">
              <w:rPr>
                <w:rFonts w:hint="eastAsia"/>
                <w:sz w:val="28"/>
                <w:szCs w:val="28"/>
                <w:u w:val="single"/>
              </w:rPr>
              <w:t>年</w:t>
            </w:r>
            <w:r w:rsidR="00845D7E">
              <w:rPr>
                <w:rFonts w:hint="eastAsia"/>
                <w:sz w:val="28"/>
                <w:szCs w:val="28"/>
                <w:u w:val="single"/>
              </w:rPr>
              <w:t>5</w:t>
            </w:r>
            <w:r w:rsidR="00845D7E">
              <w:rPr>
                <w:rFonts w:hint="eastAsia"/>
                <w:sz w:val="28"/>
                <w:szCs w:val="28"/>
                <w:u w:val="single"/>
              </w:rPr>
              <w:t>月</w:t>
            </w:r>
            <w:r w:rsidR="00566CF2">
              <w:rPr>
                <w:rFonts w:hint="eastAsia"/>
                <w:sz w:val="28"/>
                <w:szCs w:val="28"/>
                <w:u w:val="single"/>
              </w:rPr>
              <w:t>10</w:t>
            </w:r>
            <w:r w:rsidR="00845D7E">
              <w:rPr>
                <w:rFonts w:hint="eastAsia"/>
                <w:sz w:val="28"/>
                <w:szCs w:val="28"/>
                <w:u w:val="single"/>
              </w:rPr>
              <w:t>日</w:t>
            </w:r>
            <w:r>
              <w:rPr>
                <w:rFonts w:hint="eastAsia"/>
                <w:sz w:val="28"/>
                <w:szCs w:val="28"/>
                <w:u w:val="single"/>
              </w:rPr>
              <w:t xml:space="preserve"> </w:t>
            </w:r>
            <w:r w:rsidRPr="00E12F21">
              <w:rPr>
                <w:rFonts w:hint="eastAsia"/>
                <w:sz w:val="28"/>
                <w:szCs w:val="28"/>
                <w:u w:val="single"/>
              </w:rPr>
              <w:t xml:space="preserve">   </w:t>
            </w:r>
            <w:r w:rsidR="00AB3E77">
              <w:rPr>
                <w:rFonts w:hint="eastAsia"/>
                <w:sz w:val="28"/>
                <w:szCs w:val="28"/>
                <w:u w:val="single"/>
              </w:rPr>
              <w:t xml:space="preserve">    </w:t>
            </w:r>
            <w:r w:rsidRPr="00E12F21">
              <w:rPr>
                <w:rFonts w:hint="eastAsia"/>
                <w:sz w:val="28"/>
                <w:szCs w:val="28"/>
                <w:u w:val="single"/>
              </w:rPr>
              <w:t xml:space="preserve">    </w:t>
            </w:r>
          </w:p>
        </w:tc>
      </w:tr>
    </w:tbl>
    <w:p w:rsidR="00210C6F" w:rsidRDefault="00210C6F" w:rsidP="00D113C7">
      <w:pPr>
        <w:spacing w:before="312" w:after="312"/>
        <w:ind w:firstLineChars="700" w:firstLine="1470"/>
        <w:jc w:val="left"/>
      </w:pPr>
    </w:p>
    <w:p w:rsidR="00B67C0C" w:rsidRDefault="00B67C0C" w:rsidP="00354FF5">
      <w:pPr>
        <w:spacing w:line="300" w:lineRule="exact"/>
        <w:jc w:val="center"/>
        <w:rPr>
          <w:rFonts w:asciiTheme="majorEastAsia" w:eastAsiaTheme="majorEastAsia" w:hAnsiTheme="majorEastAsia"/>
          <w:sz w:val="30"/>
          <w:szCs w:val="30"/>
        </w:rPr>
      </w:pPr>
    </w:p>
    <w:p w:rsidR="00AB3E77" w:rsidRPr="00B67C0C" w:rsidRDefault="00B67C0C" w:rsidP="00354FF5">
      <w:pPr>
        <w:spacing w:line="360" w:lineRule="auto"/>
        <w:jc w:val="center"/>
        <w:rPr>
          <w:rFonts w:asciiTheme="majorEastAsia" w:eastAsiaTheme="majorEastAsia" w:hAnsiTheme="majorEastAsia"/>
          <w:sz w:val="30"/>
          <w:szCs w:val="30"/>
        </w:rPr>
      </w:pPr>
      <w:r w:rsidRPr="00B67C0C">
        <w:rPr>
          <w:rFonts w:asciiTheme="majorEastAsia" w:eastAsiaTheme="majorEastAsia" w:hAnsiTheme="majorEastAsia" w:hint="eastAsia"/>
          <w:sz w:val="30"/>
          <w:szCs w:val="30"/>
        </w:rPr>
        <w:t xml:space="preserve"> </w:t>
      </w:r>
      <w:r w:rsidR="00AB3E77" w:rsidRPr="00B67C0C">
        <w:rPr>
          <w:rFonts w:asciiTheme="majorEastAsia" w:eastAsiaTheme="majorEastAsia" w:hAnsiTheme="majorEastAsia" w:hint="eastAsia"/>
          <w:sz w:val="30"/>
          <w:szCs w:val="30"/>
        </w:rPr>
        <w:t>“双一流”背景下的特色信息资源体系构建研究</w:t>
      </w:r>
    </w:p>
    <w:p w:rsidR="00D40752" w:rsidRPr="002F7655" w:rsidRDefault="00AB3E77" w:rsidP="00354FF5">
      <w:pPr>
        <w:spacing w:line="360" w:lineRule="auto"/>
        <w:jc w:val="center"/>
        <w:rPr>
          <w:rFonts w:asciiTheme="majorEastAsia" w:eastAsiaTheme="majorEastAsia" w:hAnsiTheme="majorEastAsia"/>
          <w:sz w:val="28"/>
          <w:szCs w:val="28"/>
        </w:rPr>
      </w:pPr>
      <w:r w:rsidRPr="002F7655">
        <w:rPr>
          <w:rFonts w:asciiTheme="majorEastAsia" w:eastAsiaTheme="majorEastAsia" w:hAnsiTheme="majorEastAsia" w:hint="eastAsia"/>
          <w:sz w:val="28"/>
          <w:szCs w:val="28"/>
        </w:rPr>
        <w:t>——以江苏大学农业装备文献资源中心为例</w:t>
      </w:r>
    </w:p>
    <w:p w:rsidR="00354FF5" w:rsidRDefault="00354FF5" w:rsidP="00354FF5">
      <w:pPr>
        <w:spacing w:line="360" w:lineRule="auto"/>
        <w:jc w:val="left"/>
        <w:rPr>
          <w:rFonts w:asciiTheme="majorEastAsia" w:eastAsiaTheme="majorEastAsia" w:hAnsiTheme="majorEastAsia"/>
          <w:sz w:val="24"/>
        </w:rPr>
      </w:pPr>
    </w:p>
    <w:p w:rsidR="00D40752" w:rsidRDefault="00D40752" w:rsidP="00354FF5">
      <w:pPr>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b/>
          <w:sz w:val="24"/>
        </w:rPr>
        <w:t>关键词:</w:t>
      </w:r>
      <w:r w:rsidR="00AB3E77" w:rsidRPr="00354FF5">
        <w:rPr>
          <w:rFonts w:asciiTheme="majorEastAsia" w:eastAsiaTheme="majorEastAsia" w:hAnsiTheme="majorEastAsia" w:hint="eastAsia"/>
          <w:sz w:val="24"/>
        </w:rPr>
        <w:t xml:space="preserve"> 特色资源 </w:t>
      </w:r>
      <w:r w:rsidR="00FB33E1" w:rsidRPr="00354FF5">
        <w:rPr>
          <w:rFonts w:asciiTheme="majorEastAsia" w:eastAsiaTheme="majorEastAsia" w:hAnsiTheme="majorEastAsia" w:hint="eastAsia"/>
          <w:sz w:val="24"/>
        </w:rPr>
        <w:t xml:space="preserve">体系构建 </w:t>
      </w:r>
      <w:r w:rsidR="00AB3E77" w:rsidRPr="00354FF5">
        <w:rPr>
          <w:rFonts w:asciiTheme="majorEastAsia" w:eastAsiaTheme="majorEastAsia" w:hAnsiTheme="majorEastAsia" w:hint="eastAsia"/>
          <w:sz w:val="24"/>
        </w:rPr>
        <w:t>双一流 农业装备</w:t>
      </w:r>
    </w:p>
    <w:p w:rsidR="00354FF5" w:rsidRPr="00354FF5" w:rsidRDefault="00354FF5" w:rsidP="00354FF5">
      <w:pPr>
        <w:spacing w:line="360" w:lineRule="auto"/>
        <w:jc w:val="left"/>
        <w:rPr>
          <w:rFonts w:asciiTheme="majorEastAsia" w:eastAsiaTheme="majorEastAsia" w:hAnsiTheme="majorEastAsia"/>
          <w:color w:val="FF0000"/>
          <w:sz w:val="24"/>
        </w:rPr>
      </w:pPr>
    </w:p>
    <w:p w:rsidR="00BE3EF1" w:rsidRPr="00AF0FCB" w:rsidRDefault="00CA59E3" w:rsidP="00354FF5">
      <w:pPr>
        <w:widowControl/>
        <w:adjustRightInd w:val="0"/>
        <w:spacing w:line="360" w:lineRule="auto"/>
        <w:jc w:val="left"/>
        <w:rPr>
          <w:rFonts w:asciiTheme="majorEastAsia" w:eastAsiaTheme="majorEastAsia" w:hAnsiTheme="majorEastAsia"/>
          <w:b/>
          <w:sz w:val="28"/>
          <w:szCs w:val="28"/>
        </w:rPr>
      </w:pPr>
      <w:r w:rsidRPr="00AF0FCB">
        <w:rPr>
          <w:rFonts w:asciiTheme="majorEastAsia" w:eastAsiaTheme="majorEastAsia" w:hAnsiTheme="majorEastAsia" w:hint="eastAsia"/>
          <w:b/>
          <w:sz w:val="28"/>
          <w:szCs w:val="28"/>
        </w:rPr>
        <w:t>1</w:t>
      </w:r>
      <w:r w:rsidR="00BE3EF1" w:rsidRPr="00AF0FCB">
        <w:rPr>
          <w:rFonts w:asciiTheme="majorEastAsia" w:eastAsiaTheme="majorEastAsia" w:hAnsiTheme="majorEastAsia" w:hint="eastAsia"/>
          <w:b/>
          <w:sz w:val="28"/>
          <w:szCs w:val="28"/>
        </w:rPr>
        <w:t>研究背景、目的及意义</w:t>
      </w:r>
    </w:p>
    <w:p w:rsidR="00AB3E77" w:rsidRPr="00354FF5" w:rsidRDefault="00091F52" w:rsidP="00354FF5">
      <w:pPr>
        <w:pStyle w:val="ab"/>
        <w:widowControl/>
        <w:numPr>
          <w:ilvl w:val="1"/>
          <w:numId w:val="20"/>
        </w:numPr>
        <w:adjustRightInd w:val="0"/>
        <w:spacing w:line="360" w:lineRule="auto"/>
        <w:ind w:firstLineChars="0"/>
        <w:jc w:val="left"/>
        <w:rPr>
          <w:rFonts w:asciiTheme="majorEastAsia" w:eastAsiaTheme="majorEastAsia" w:hAnsiTheme="majorEastAsia"/>
          <w:sz w:val="24"/>
        </w:rPr>
      </w:pPr>
      <w:r w:rsidRPr="00354FF5">
        <w:rPr>
          <w:rFonts w:asciiTheme="majorEastAsia" w:eastAsiaTheme="majorEastAsia" w:hAnsiTheme="majorEastAsia" w:hint="eastAsia"/>
          <w:sz w:val="24"/>
        </w:rPr>
        <w:t xml:space="preserve"> </w:t>
      </w:r>
      <w:r w:rsidR="00AB3E77" w:rsidRPr="00354FF5">
        <w:rPr>
          <w:rFonts w:asciiTheme="majorEastAsia" w:eastAsiaTheme="majorEastAsia" w:hAnsiTheme="majorEastAsia" w:hint="eastAsia"/>
          <w:sz w:val="24"/>
        </w:rPr>
        <w:t>研究背景</w:t>
      </w:r>
    </w:p>
    <w:p w:rsidR="008C2500" w:rsidRPr="00354FF5" w:rsidRDefault="003E3EA6" w:rsidP="00354FF5">
      <w:pPr>
        <w:widowControl/>
        <w:adjustRightIn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“双一流”建设是指建设世界一流大学和一流学科，是我国高等教育</w:t>
      </w:r>
      <w:proofErr w:type="gramStart"/>
      <w:r w:rsidRPr="00354FF5">
        <w:rPr>
          <w:rFonts w:asciiTheme="majorEastAsia" w:eastAsiaTheme="majorEastAsia" w:hAnsiTheme="majorEastAsia" w:hint="eastAsia"/>
          <w:sz w:val="24"/>
        </w:rPr>
        <w:t>领域继</w:t>
      </w:r>
      <w:proofErr w:type="gramEnd"/>
      <w:r w:rsidRPr="00354FF5">
        <w:rPr>
          <w:rFonts w:asciiTheme="majorEastAsia" w:eastAsiaTheme="majorEastAsia" w:hAnsiTheme="majorEastAsia" w:hint="eastAsia"/>
          <w:sz w:val="24"/>
        </w:rPr>
        <w:t>“211工程”、“985工程”之后的又一国家战略，致力于提升中国高等教育综合实力和国际竞争力。高校图书馆作为高校的文献信息资源中心和为学校人才培养与科学研究服务的学术性机构，责无旁贷地承担着为“双一流”建设服务的任务</w:t>
      </w:r>
      <w:r w:rsidRPr="00354FF5">
        <w:rPr>
          <w:rFonts w:asciiTheme="majorEastAsia" w:eastAsiaTheme="majorEastAsia" w:hAnsiTheme="majorEastAsia" w:hint="eastAsia"/>
          <w:sz w:val="24"/>
          <w:vertAlign w:val="superscript"/>
        </w:rPr>
        <w:t>[1]</w:t>
      </w:r>
      <w:r w:rsidRPr="00354FF5">
        <w:rPr>
          <w:rFonts w:asciiTheme="majorEastAsia" w:eastAsiaTheme="majorEastAsia" w:hAnsiTheme="majorEastAsia" w:hint="eastAsia"/>
          <w:sz w:val="24"/>
        </w:rPr>
        <w:t>。</w:t>
      </w:r>
    </w:p>
    <w:p w:rsidR="00AB02D2" w:rsidRPr="00354FF5" w:rsidRDefault="00AB02D2" w:rsidP="00354FF5">
      <w:pPr>
        <w:widowControl/>
        <w:adjustRightIn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江苏大学的前身最早是镇江农业机械学院</w:t>
      </w:r>
      <w:r w:rsidR="006C6B39" w:rsidRPr="00354FF5">
        <w:rPr>
          <w:rFonts w:asciiTheme="majorEastAsia" w:eastAsiaTheme="majorEastAsia" w:hAnsiTheme="majorEastAsia" w:hint="eastAsia"/>
          <w:sz w:val="24"/>
        </w:rPr>
        <w:t>，</w:t>
      </w:r>
      <w:r w:rsidRPr="00354FF5">
        <w:rPr>
          <w:rFonts w:asciiTheme="majorEastAsia" w:eastAsiaTheme="majorEastAsia" w:hAnsiTheme="majorEastAsia" w:hint="eastAsia"/>
          <w:color w:val="000000"/>
          <w:sz w:val="24"/>
        </w:rPr>
        <w:t>作为国内最早设立农机专业、最早系统开展农机教育的高校，坚持立足江苏、服务行业，始终以推动我国农业机械化、现代化为使命，培养了我国第一批农机本科、硕士和第一位农机博士、博士后，为我国农业装备人才培养、科技创新，为推动农民增收、农业发展和农村稳定</w:t>
      </w:r>
      <w:proofErr w:type="gramStart"/>
      <w:r w:rsidRPr="00354FF5">
        <w:rPr>
          <w:rFonts w:asciiTheme="majorEastAsia" w:eastAsiaTheme="majorEastAsia" w:hAnsiTheme="majorEastAsia" w:hint="eastAsia"/>
          <w:color w:val="000000"/>
          <w:sz w:val="24"/>
        </w:rPr>
        <w:t>作出</w:t>
      </w:r>
      <w:proofErr w:type="gramEnd"/>
      <w:r w:rsidRPr="00354FF5">
        <w:rPr>
          <w:rFonts w:asciiTheme="majorEastAsia" w:eastAsiaTheme="majorEastAsia" w:hAnsiTheme="majorEastAsia" w:hint="eastAsia"/>
          <w:color w:val="000000"/>
          <w:sz w:val="24"/>
        </w:rPr>
        <w:t>了积极的贡献，形成了“工中有农，以工支农”的鲜明办学特色和独特的文化情怀。</w:t>
      </w:r>
    </w:p>
    <w:p w:rsidR="003E3EA6" w:rsidRPr="00354FF5" w:rsidRDefault="008C2500" w:rsidP="00354FF5">
      <w:pPr>
        <w:widowControl/>
        <w:adjustRightIn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2017年教育部</w:t>
      </w:r>
      <w:r w:rsidR="003E3EA6" w:rsidRPr="00354FF5">
        <w:rPr>
          <w:rFonts w:asciiTheme="majorEastAsia" w:eastAsiaTheme="majorEastAsia" w:hAnsiTheme="majorEastAsia" w:hint="eastAsia"/>
          <w:sz w:val="24"/>
        </w:rPr>
        <w:t>江苏大学</w:t>
      </w:r>
      <w:r w:rsidR="006C6B39" w:rsidRPr="00354FF5">
        <w:rPr>
          <w:rFonts w:asciiTheme="majorEastAsia" w:eastAsiaTheme="majorEastAsia" w:hAnsiTheme="majorEastAsia" w:cs="楷体" w:hint="eastAsia"/>
          <w:sz w:val="24"/>
        </w:rPr>
        <w:t>第四轮学科评估，我校农业工程学科获得A-，位列全国第三。</w:t>
      </w:r>
      <w:r w:rsidR="003E3EA6" w:rsidRPr="00354FF5">
        <w:rPr>
          <w:rFonts w:asciiTheme="majorEastAsia" w:eastAsiaTheme="majorEastAsia" w:hAnsiTheme="majorEastAsia" w:hint="eastAsia"/>
          <w:sz w:val="24"/>
        </w:rPr>
        <w:t>近几年</w:t>
      </w:r>
      <w:r w:rsidR="006C6B39" w:rsidRPr="00354FF5">
        <w:rPr>
          <w:rFonts w:asciiTheme="majorEastAsia" w:eastAsiaTheme="majorEastAsia" w:hAnsiTheme="majorEastAsia" w:hint="eastAsia"/>
          <w:sz w:val="24"/>
        </w:rPr>
        <w:t>学校</w:t>
      </w:r>
      <w:r w:rsidR="003E3EA6" w:rsidRPr="00354FF5">
        <w:rPr>
          <w:rFonts w:asciiTheme="majorEastAsia" w:eastAsiaTheme="majorEastAsia" w:hAnsiTheme="majorEastAsia" w:hint="eastAsia"/>
          <w:sz w:val="24"/>
        </w:rPr>
        <w:t>全力冲击</w:t>
      </w:r>
      <w:r w:rsidR="006C6B39" w:rsidRPr="00354FF5">
        <w:rPr>
          <w:rFonts w:asciiTheme="majorEastAsia" w:eastAsiaTheme="majorEastAsia" w:hAnsiTheme="majorEastAsia" w:hint="eastAsia"/>
          <w:sz w:val="24"/>
        </w:rPr>
        <w:t>“农业工程”</w:t>
      </w:r>
      <w:r w:rsidR="003E3EA6" w:rsidRPr="00354FF5">
        <w:rPr>
          <w:rFonts w:asciiTheme="majorEastAsia" w:eastAsiaTheme="majorEastAsia" w:hAnsiTheme="majorEastAsia" w:hint="eastAsia"/>
          <w:sz w:val="24"/>
        </w:rPr>
        <w:t>双一流学科</w:t>
      </w:r>
      <w:r w:rsidR="006C6B39" w:rsidRPr="00354FF5">
        <w:rPr>
          <w:rFonts w:asciiTheme="majorEastAsia" w:eastAsiaTheme="majorEastAsia" w:hAnsiTheme="majorEastAsia" w:hint="eastAsia"/>
          <w:sz w:val="24"/>
        </w:rPr>
        <w:t>建设。</w:t>
      </w:r>
      <w:r w:rsidR="006C6B39" w:rsidRPr="00354FF5">
        <w:rPr>
          <w:rFonts w:asciiTheme="majorEastAsia" w:eastAsiaTheme="majorEastAsia" w:hAnsiTheme="majorEastAsia" w:cs="楷体" w:hint="eastAsia"/>
          <w:sz w:val="24"/>
        </w:rPr>
        <w:t>2019年图书馆将筹建农业装备文献资源中心列入重点工作目标，这几年一直在探索农业装备特色文献中心的建设。</w:t>
      </w:r>
    </w:p>
    <w:p w:rsidR="00AB3E77" w:rsidRPr="00354FF5" w:rsidRDefault="00091F52" w:rsidP="00354FF5">
      <w:pPr>
        <w:pStyle w:val="ab"/>
        <w:widowControl/>
        <w:numPr>
          <w:ilvl w:val="1"/>
          <w:numId w:val="20"/>
        </w:numPr>
        <w:adjustRightInd w:val="0"/>
        <w:spacing w:line="360" w:lineRule="auto"/>
        <w:ind w:firstLineChars="0"/>
        <w:jc w:val="left"/>
        <w:rPr>
          <w:rFonts w:asciiTheme="majorEastAsia" w:eastAsiaTheme="majorEastAsia" w:hAnsiTheme="majorEastAsia"/>
          <w:sz w:val="24"/>
        </w:rPr>
      </w:pPr>
      <w:r w:rsidRPr="00354FF5">
        <w:rPr>
          <w:rFonts w:asciiTheme="majorEastAsia" w:eastAsiaTheme="majorEastAsia" w:hAnsiTheme="majorEastAsia" w:hint="eastAsia"/>
          <w:sz w:val="24"/>
        </w:rPr>
        <w:t xml:space="preserve"> </w:t>
      </w:r>
      <w:r w:rsidR="00AB3E77" w:rsidRPr="00354FF5">
        <w:rPr>
          <w:rFonts w:asciiTheme="majorEastAsia" w:eastAsiaTheme="majorEastAsia" w:hAnsiTheme="majorEastAsia" w:hint="eastAsia"/>
          <w:sz w:val="24"/>
        </w:rPr>
        <w:t>研究目的</w:t>
      </w:r>
      <w:r w:rsidR="00FB33E1" w:rsidRPr="00354FF5">
        <w:rPr>
          <w:rFonts w:asciiTheme="majorEastAsia" w:eastAsiaTheme="majorEastAsia" w:hAnsiTheme="majorEastAsia" w:hint="eastAsia"/>
          <w:sz w:val="24"/>
        </w:rPr>
        <w:t>与意义</w:t>
      </w:r>
    </w:p>
    <w:p w:rsidR="00FB33E1" w:rsidRPr="00354FF5" w:rsidRDefault="00FB33E1" w:rsidP="00354FF5">
      <w:pPr>
        <w:spacing w:line="360" w:lineRule="auto"/>
        <w:ind w:firstLineChars="200" w:firstLine="480"/>
        <w:rPr>
          <w:rFonts w:asciiTheme="majorEastAsia" w:eastAsiaTheme="majorEastAsia" w:hAnsiTheme="majorEastAsia"/>
          <w:sz w:val="24"/>
        </w:rPr>
      </w:pPr>
      <w:r w:rsidRPr="00354FF5">
        <w:rPr>
          <w:rFonts w:asciiTheme="majorEastAsia" w:eastAsiaTheme="majorEastAsia" w:hAnsiTheme="majorEastAsia" w:hint="eastAsia"/>
          <w:sz w:val="24"/>
        </w:rPr>
        <w:t>1957年，杜定友的《图书馆怎样更好地为科学研究服务》一文，明确讲到了为科学研究服务必须要设有专藏，也就是特藏</w:t>
      </w:r>
      <w:r w:rsidRPr="00354FF5">
        <w:rPr>
          <w:rFonts w:asciiTheme="majorEastAsia" w:eastAsiaTheme="majorEastAsia" w:hAnsiTheme="majorEastAsia" w:hint="eastAsia"/>
          <w:sz w:val="24"/>
          <w:vertAlign w:val="superscript"/>
        </w:rPr>
        <w:t>[</w:t>
      </w:r>
      <w:r w:rsidR="00F8285E" w:rsidRPr="00354FF5">
        <w:rPr>
          <w:rFonts w:asciiTheme="majorEastAsia" w:eastAsiaTheme="majorEastAsia" w:hAnsiTheme="majorEastAsia" w:hint="eastAsia"/>
          <w:sz w:val="24"/>
          <w:vertAlign w:val="superscript"/>
        </w:rPr>
        <w:t>2</w:t>
      </w:r>
      <w:r w:rsidRPr="00354FF5">
        <w:rPr>
          <w:rFonts w:asciiTheme="majorEastAsia" w:eastAsiaTheme="majorEastAsia" w:hAnsiTheme="majorEastAsia" w:hint="eastAsia"/>
          <w:sz w:val="24"/>
          <w:vertAlign w:val="superscript"/>
        </w:rPr>
        <w:t>]</w:t>
      </w:r>
      <w:r w:rsidRPr="00354FF5">
        <w:rPr>
          <w:rFonts w:asciiTheme="majorEastAsia" w:eastAsiaTheme="majorEastAsia" w:hAnsiTheme="majorEastAsia" w:hint="eastAsia"/>
          <w:sz w:val="24"/>
        </w:rPr>
        <w:t>。如今，这个命题的答案已不仅仅是设立专藏，而是研究专藏，从而更好地为科学研究服务。早在1993年制定7年战略规划的时候，大英图书馆把研究作为三个战略目标之一写进了规划书，此后，研究服务一直是其服务战略规划的重中之重。2008年，大英图书馆提出通过创新服务于综合流程支持英国的科学研究；2011年，它又进一步提出重点支持核心领域的研究团体，提供定制的研究服务支持前沿研究，促进社会与经济的发展</w:t>
      </w:r>
      <w:r w:rsidRPr="00354FF5">
        <w:rPr>
          <w:rFonts w:asciiTheme="majorEastAsia" w:eastAsiaTheme="majorEastAsia" w:hAnsiTheme="majorEastAsia" w:hint="eastAsia"/>
          <w:sz w:val="24"/>
          <w:vertAlign w:val="superscript"/>
        </w:rPr>
        <w:t>[</w:t>
      </w:r>
      <w:r w:rsidR="00F8285E" w:rsidRPr="00354FF5">
        <w:rPr>
          <w:rFonts w:asciiTheme="majorEastAsia" w:eastAsiaTheme="majorEastAsia" w:hAnsiTheme="majorEastAsia" w:hint="eastAsia"/>
          <w:sz w:val="24"/>
          <w:vertAlign w:val="superscript"/>
        </w:rPr>
        <w:t>3</w:t>
      </w:r>
      <w:r w:rsidRPr="00354FF5">
        <w:rPr>
          <w:rFonts w:asciiTheme="majorEastAsia" w:eastAsiaTheme="majorEastAsia" w:hAnsiTheme="majorEastAsia" w:hint="eastAsia"/>
          <w:sz w:val="24"/>
          <w:vertAlign w:val="superscript"/>
        </w:rPr>
        <w:t>]</w:t>
      </w:r>
      <w:r w:rsidRPr="00354FF5">
        <w:rPr>
          <w:rFonts w:asciiTheme="majorEastAsia" w:eastAsiaTheme="majorEastAsia" w:hAnsiTheme="majorEastAsia" w:hint="eastAsia"/>
          <w:sz w:val="24"/>
        </w:rPr>
        <w:t>。</w:t>
      </w:r>
    </w:p>
    <w:p w:rsidR="003271C2" w:rsidRPr="00354FF5" w:rsidRDefault="00A344D2" w:rsidP="00354FF5">
      <w:pPr>
        <w:adjustRightInd w:val="0"/>
        <w:snapToGri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一流大学和一流学科建设需要一流的资源支撑，高校图书馆的资源数量、质量、多元载体服务体系的建立，直接关系到高校教学、科研的成效，是学科建设不可缺少的重要组成部分</w:t>
      </w:r>
      <w:r w:rsidR="00F8285E" w:rsidRPr="00354FF5">
        <w:rPr>
          <w:rFonts w:asciiTheme="majorEastAsia" w:eastAsiaTheme="majorEastAsia" w:hAnsiTheme="majorEastAsia" w:hint="eastAsia"/>
          <w:sz w:val="24"/>
          <w:vertAlign w:val="superscript"/>
        </w:rPr>
        <w:t>[4</w:t>
      </w:r>
      <w:r w:rsidRPr="00354FF5">
        <w:rPr>
          <w:rFonts w:asciiTheme="majorEastAsia" w:eastAsiaTheme="majorEastAsia" w:hAnsiTheme="majorEastAsia" w:hint="eastAsia"/>
          <w:sz w:val="24"/>
          <w:vertAlign w:val="superscript"/>
        </w:rPr>
        <w:t>]</w:t>
      </w:r>
      <w:r w:rsidRPr="00354FF5">
        <w:rPr>
          <w:rFonts w:asciiTheme="majorEastAsia" w:eastAsiaTheme="majorEastAsia" w:hAnsiTheme="majorEastAsia" w:hint="eastAsia"/>
          <w:sz w:val="24"/>
        </w:rPr>
        <w:t>。</w:t>
      </w:r>
      <w:r w:rsidR="003271C2" w:rsidRPr="00354FF5">
        <w:rPr>
          <w:rFonts w:asciiTheme="majorEastAsia" w:eastAsiaTheme="majorEastAsia" w:hAnsiTheme="majorEastAsia" w:hint="eastAsia"/>
          <w:sz w:val="24"/>
        </w:rPr>
        <w:t>现有的相关研究主要有以下几个方面：①建设探讨。储节旺等人提出高校图书馆战略目标需要重新定位，需要从科学数据服务等方面进行，并从文献资源建设等方面进行实施</w:t>
      </w:r>
      <w:r w:rsidR="00F8285E" w:rsidRPr="00354FF5">
        <w:rPr>
          <w:rFonts w:asciiTheme="majorEastAsia" w:eastAsiaTheme="majorEastAsia" w:hAnsiTheme="majorEastAsia" w:hint="eastAsia"/>
          <w:sz w:val="24"/>
          <w:vertAlign w:val="superscript"/>
        </w:rPr>
        <w:t>[5</w:t>
      </w:r>
      <w:r w:rsidR="003271C2" w:rsidRPr="00354FF5">
        <w:rPr>
          <w:rFonts w:asciiTheme="majorEastAsia" w:eastAsiaTheme="majorEastAsia" w:hAnsiTheme="majorEastAsia" w:hint="eastAsia"/>
          <w:sz w:val="24"/>
          <w:vertAlign w:val="superscript"/>
        </w:rPr>
        <w:t>]</w:t>
      </w:r>
      <w:r w:rsidR="003271C2" w:rsidRPr="00354FF5">
        <w:rPr>
          <w:rFonts w:asciiTheme="majorEastAsia" w:eastAsiaTheme="majorEastAsia" w:hAnsiTheme="majorEastAsia" w:hint="eastAsia"/>
          <w:sz w:val="24"/>
        </w:rPr>
        <w:t>。②学科服务。袁红军通过分析比较42所“双一流”大学图书馆学科服务的差异，提出要通过完善学科服务制度、丰富学科服务内容、拓展学科服务策略提升大学学科服务水平</w:t>
      </w:r>
      <w:r w:rsidR="00F8285E" w:rsidRPr="00354FF5">
        <w:rPr>
          <w:rFonts w:asciiTheme="majorEastAsia" w:eastAsiaTheme="majorEastAsia" w:hAnsiTheme="majorEastAsia" w:hint="eastAsia"/>
          <w:sz w:val="24"/>
          <w:vertAlign w:val="superscript"/>
        </w:rPr>
        <w:t>[6</w:t>
      </w:r>
      <w:r w:rsidR="003271C2" w:rsidRPr="00354FF5">
        <w:rPr>
          <w:rFonts w:asciiTheme="majorEastAsia" w:eastAsiaTheme="majorEastAsia" w:hAnsiTheme="majorEastAsia" w:hint="eastAsia"/>
          <w:sz w:val="24"/>
          <w:vertAlign w:val="superscript"/>
        </w:rPr>
        <w:t>]</w:t>
      </w:r>
      <w:r w:rsidR="003271C2" w:rsidRPr="00354FF5">
        <w:rPr>
          <w:rFonts w:asciiTheme="majorEastAsia" w:eastAsiaTheme="majorEastAsia" w:hAnsiTheme="majorEastAsia" w:hint="eastAsia"/>
          <w:sz w:val="24"/>
        </w:rPr>
        <w:t>。③智库建设。董薇通过图书馆服务于高校智库建设的现实进行研究分析，摸索适用于“双一流”高校智库建设过程中图书馆承担任务及角色的方法和路径</w:t>
      </w:r>
      <w:r w:rsidR="00F8285E" w:rsidRPr="00354FF5">
        <w:rPr>
          <w:rFonts w:asciiTheme="majorEastAsia" w:eastAsiaTheme="majorEastAsia" w:hAnsiTheme="majorEastAsia" w:hint="eastAsia"/>
          <w:sz w:val="24"/>
          <w:vertAlign w:val="superscript"/>
        </w:rPr>
        <w:t>[7</w:t>
      </w:r>
      <w:r w:rsidR="003271C2" w:rsidRPr="00354FF5">
        <w:rPr>
          <w:rFonts w:asciiTheme="majorEastAsia" w:eastAsiaTheme="majorEastAsia" w:hAnsiTheme="majorEastAsia" w:hint="eastAsia"/>
          <w:sz w:val="24"/>
          <w:vertAlign w:val="superscript"/>
        </w:rPr>
        <w:t>]</w:t>
      </w:r>
      <w:r w:rsidR="003271C2" w:rsidRPr="00354FF5">
        <w:rPr>
          <w:rFonts w:asciiTheme="majorEastAsia" w:eastAsiaTheme="majorEastAsia" w:hAnsiTheme="majorEastAsia" w:hint="eastAsia"/>
          <w:sz w:val="24"/>
        </w:rPr>
        <w:t>。</w:t>
      </w:r>
    </w:p>
    <w:p w:rsidR="003271C2" w:rsidRDefault="003271C2" w:rsidP="00354FF5">
      <w:pPr>
        <w:tabs>
          <w:tab w:val="left" w:pos="480"/>
          <w:tab w:val="left" w:pos="1560"/>
        </w:tabs>
        <w:spacing w:line="360" w:lineRule="auto"/>
        <w:ind w:right="57"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 xml:space="preserve">虽然目前也有研究聚焦于“双一流”背景下的信息资源建设 </w:t>
      </w:r>
      <w:r w:rsidR="00F8285E" w:rsidRPr="00354FF5">
        <w:rPr>
          <w:rFonts w:asciiTheme="majorEastAsia" w:eastAsiaTheme="majorEastAsia" w:hAnsiTheme="majorEastAsia" w:hint="eastAsia"/>
          <w:sz w:val="24"/>
          <w:vertAlign w:val="superscript"/>
        </w:rPr>
        <w:t>[1]</w:t>
      </w:r>
      <w:r w:rsidRPr="00354FF5">
        <w:rPr>
          <w:rFonts w:asciiTheme="majorEastAsia" w:eastAsiaTheme="majorEastAsia" w:hAnsiTheme="majorEastAsia" w:hint="eastAsia"/>
          <w:sz w:val="24"/>
        </w:rPr>
        <w:t>，但还存在以下一些问题。首先，基于双一流的特色资源建设体系不够完整，路径不够明确；其次，研究成果适用性不强，未充分结合用户需求。随着“双一流”建设的推进，众多高校图书馆根据学校的发展目标与走向调整使命与目标，图书馆的资源建设策略调整成为了一个新的课题。本课题将立足“双一流”背景下高校图书馆的特色资源用户需求，结合江苏大学图书馆的“农业装备文献中心”的建设实践，探索高校图书馆基于“双一流”的特色资源建设。</w:t>
      </w:r>
    </w:p>
    <w:p w:rsidR="00354FF5" w:rsidRPr="00354FF5" w:rsidRDefault="00354FF5" w:rsidP="00354FF5">
      <w:pPr>
        <w:tabs>
          <w:tab w:val="left" w:pos="480"/>
          <w:tab w:val="left" w:pos="1560"/>
        </w:tabs>
        <w:spacing w:line="360" w:lineRule="auto"/>
        <w:ind w:right="57" w:firstLineChars="200" w:firstLine="480"/>
        <w:jc w:val="left"/>
        <w:rPr>
          <w:rFonts w:asciiTheme="majorEastAsia" w:eastAsiaTheme="majorEastAsia" w:hAnsiTheme="majorEastAsia"/>
          <w:sz w:val="24"/>
        </w:rPr>
      </w:pPr>
    </w:p>
    <w:p w:rsidR="00BE3EF1" w:rsidRPr="00AF0FCB" w:rsidRDefault="00091F52" w:rsidP="00354FF5">
      <w:pPr>
        <w:widowControl/>
        <w:adjustRightInd w:val="0"/>
        <w:spacing w:line="360" w:lineRule="auto"/>
        <w:jc w:val="left"/>
        <w:rPr>
          <w:rFonts w:asciiTheme="majorEastAsia" w:eastAsiaTheme="majorEastAsia" w:hAnsiTheme="majorEastAsia"/>
          <w:b/>
          <w:sz w:val="28"/>
          <w:szCs w:val="28"/>
        </w:rPr>
      </w:pPr>
      <w:r w:rsidRPr="00AF0FCB">
        <w:rPr>
          <w:rFonts w:asciiTheme="majorEastAsia" w:eastAsiaTheme="majorEastAsia" w:hAnsiTheme="majorEastAsia" w:hint="eastAsia"/>
          <w:b/>
          <w:sz w:val="28"/>
          <w:szCs w:val="28"/>
        </w:rPr>
        <w:t xml:space="preserve">2 </w:t>
      </w:r>
      <w:r w:rsidR="00BE3EF1" w:rsidRPr="00AF0FCB">
        <w:rPr>
          <w:rFonts w:asciiTheme="majorEastAsia" w:eastAsiaTheme="majorEastAsia" w:hAnsiTheme="majorEastAsia" w:hint="eastAsia"/>
          <w:b/>
          <w:sz w:val="28"/>
          <w:szCs w:val="28"/>
        </w:rPr>
        <w:t>研究</w:t>
      </w:r>
      <w:r w:rsidR="00CA59E3" w:rsidRPr="00AF0FCB">
        <w:rPr>
          <w:rFonts w:asciiTheme="majorEastAsia" w:eastAsiaTheme="majorEastAsia" w:hAnsiTheme="majorEastAsia" w:hint="eastAsia"/>
          <w:b/>
          <w:sz w:val="28"/>
          <w:szCs w:val="28"/>
        </w:rPr>
        <w:t>内容</w:t>
      </w:r>
      <w:r w:rsidR="002A1F2E" w:rsidRPr="00AF0FCB">
        <w:rPr>
          <w:rFonts w:asciiTheme="majorEastAsia" w:eastAsiaTheme="majorEastAsia" w:hAnsiTheme="majorEastAsia" w:hint="eastAsia"/>
          <w:b/>
          <w:sz w:val="28"/>
          <w:szCs w:val="28"/>
        </w:rPr>
        <w:t>、</w:t>
      </w:r>
      <w:r w:rsidR="00FF191B" w:rsidRPr="00AF0FCB">
        <w:rPr>
          <w:rFonts w:asciiTheme="majorEastAsia" w:eastAsiaTheme="majorEastAsia" w:hAnsiTheme="majorEastAsia" w:hint="eastAsia"/>
          <w:b/>
          <w:sz w:val="28"/>
          <w:szCs w:val="28"/>
        </w:rPr>
        <w:t>方法</w:t>
      </w:r>
      <w:r w:rsidR="002A1F2E" w:rsidRPr="00AF0FCB">
        <w:rPr>
          <w:rFonts w:asciiTheme="majorEastAsia" w:eastAsiaTheme="majorEastAsia" w:hAnsiTheme="majorEastAsia" w:hint="eastAsia"/>
          <w:b/>
          <w:sz w:val="28"/>
          <w:szCs w:val="28"/>
        </w:rPr>
        <w:t>与思路</w:t>
      </w:r>
    </w:p>
    <w:p w:rsidR="00AB3E77" w:rsidRPr="00354FF5" w:rsidRDefault="00AB3E77"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2</w:t>
      </w:r>
      <w:r w:rsidR="002A1F2E" w:rsidRPr="00354FF5">
        <w:rPr>
          <w:rFonts w:asciiTheme="majorEastAsia" w:eastAsiaTheme="majorEastAsia" w:hAnsiTheme="majorEastAsia" w:hint="eastAsia"/>
          <w:sz w:val="24"/>
        </w:rPr>
        <w:t>.1</w:t>
      </w:r>
      <w:r w:rsidRPr="00354FF5">
        <w:rPr>
          <w:rFonts w:asciiTheme="majorEastAsia" w:eastAsiaTheme="majorEastAsia" w:hAnsiTheme="majorEastAsia" w:hint="eastAsia"/>
          <w:sz w:val="24"/>
        </w:rPr>
        <w:t xml:space="preserve"> 研究内容</w:t>
      </w:r>
    </w:p>
    <w:p w:rsidR="00B57EFE" w:rsidRPr="00354FF5" w:rsidRDefault="00B57EFE" w:rsidP="00354FF5">
      <w:pPr>
        <w:adjustRightInd w:val="0"/>
        <w:snapToGrid w:val="0"/>
        <w:spacing w:line="360" w:lineRule="auto"/>
        <w:ind w:firstLine="437"/>
        <w:jc w:val="left"/>
        <w:rPr>
          <w:rFonts w:asciiTheme="majorEastAsia" w:eastAsiaTheme="majorEastAsia" w:hAnsiTheme="majorEastAsia"/>
          <w:sz w:val="24"/>
        </w:rPr>
      </w:pPr>
      <w:r w:rsidRPr="00354FF5">
        <w:rPr>
          <w:rFonts w:asciiTheme="majorEastAsia" w:eastAsiaTheme="majorEastAsia" w:hAnsiTheme="majorEastAsia" w:hint="eastAsia"/>
          <w:sz w:val="24"/>
        </w:rPr>
        <w:t>（1）“双一流”背景下高校图书馆特色资源的用户需求研究。这是本研究的基础。结合</w:t>
      </w:r>
      <w:r w:rsidR="00AC29DC" w:rsidRPr="00354FF5">
        <w:rPr>
          <w:rFonts w:asciiTheme="majorEastAsia" w:eastAsiaTheme="majorEastAsia" w:hAnsiTheme="majorEastAsia" w:hint="eastAsia"/>
          <w:sz w:val="24"/>
        </w:rPr>
        <w:t>江苏大学图书馆的工作实际，对相关学院的教师、学生等开展访谈</w:t>
      </w:r>
      <w:r w:rsidRPr="00354FF5">
        <w:rPr>
          <w:rFonts w:asciiTheme="majorEastAsia" w:eastAsiaTheme="majorEastAsia" w:hAnsiTheme="majorEastAsia" w:hint="eastAsia"/>
          <w:sz w:val="24"/>
        </w:rPr>
        <w:t>等调研，梳理用户对于图书馆信息资源的需求的特点、偏好、趋势等，为资源体系的建设打好基础。</w:t>
      </w:r>
    </w:p>
    <w:p w:rsidR="00B57EFE" w:rsidRPr="00354FF5" w:rsidRDefault="00B57EFE" w:rsidP="00354FF5">
      <w:pPr>
        <w:tabs>
          <w:tab w:val="left" w:pos="480"/>
          <w:tab w:val="left" w:pos="1560"/>
        </w:tabs>
        <w:spacing w:line="360" w:lineRule="auto"/>
        <w:ind w:leftChars="24" w:left="50" w:right="57" w:firstLineChars="150" w:firstLine="360"/>
        <w:jc w:val="left"/>
        <w:rPr>
          <w:rFonts w:asciiTheme="majorEastAsia" w:eastAsiaTheme="majorEastAsia" w:hAnsiTheme="majorEastAsia"/>
          <w:sz w:val="24"/>
        </w:rPr>
      </w:pPr>
      <w:bookmarkStart w:id="0" w:name="_GoBack"/>
      <w:bookmarkEnd w:id="0"/>
      <w:r w:rsidRPr="00354FF5">
        <w:rPr>
          <w:rFonts w:asciiTheme="majorEastAsia" w:eastAsiaTheme="majorEastAsia" w:hAnsiTheme="majorEastAsia" w:hint="eastAsia"/>
          <w:sz w:val="24"/>
        </w:rPr>
        <w:t>（2）“双一流”背景下高校图书馆特色资源建设研究。结合用户需求，开展高校图书馆资源体系的研究，包括资源类型、范围、征集方式、组织体系、呈现形式等。</w:t>
      </w:r>
    </w:p>
    <w:p w:rsidR="00AB3E77" w:rsidRPr="00354FF5" w:rsidRDefault="002A1F2E"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2.2 研究方法与思路</w:t>
      </w:r>
    </w:p>
    <w:p w:rsidR="00B57EFE" w:rsidRPr="00354FF5" w:rsidRDefault="00A344D2" w:rsidP="00354FF5">
      <w:pPr>
        <w:widowControl/>
        <w:adjustRightIn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本研究运用到的研究方法有文献调研法、实地考察法、访谈法、归纳与演绎法等。具体研究思路图参见图1。</w:t>
      </w:r>
    </w:p>
    <w:p w:rsidR="00A344D2" w:rsidRPr="00354FF5" w:rsidRDefault="00A344D2" w:rsidP="0090251F">
      <w:pPr>
        <w:widowControl/>
        <w:adjustRightInd w:val="0"/>
        <w:spacing w:beforeLines="100" w:afterLines="100" w:line="360" w:lineRule="auto"/>
        <w:ind w:left="561"/>
        <w:jc w:val="center"/>
        <w:rPr>
          <w:rFonts w:asciiTheme="majorEastAsia" w:eastAsiaTheme="majorEastAsia" w:hAnsiTheme="majorEastAsia"/>
          <w:sz w:val="24"/>
        </w:rPr>
      </w:pPr>
      <w:r w:rsidRPr="00354FF5">
        <w:rPr>
          <w:rFonts w:asciiTheme="majorEastAsia" w:eastAsiaTheme="majorEastAsia" w:hAnsiTheme="majorEastAsia"/>
          <w:sz w:val="24"/>
        </w:rPr>
        <w:object w:dxaOrig="8577" w:dyaOrig="5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65pt;height:255.15pt" o:ole="">
            <v:imagedata r:id="rId9" o:title=""/>
          </v:shape>
          <o:OLEObject Type="Embed" ProgID="Visio.Drawing.11" ShapeID="_x0000_i1025" DrawAspect="Content" ObjectID="_1682151610" r:id="rId10"/>
        </w:object>
      </w:r>
      <w:r w:rsidRPr="00354FF5">
        <w:rPr>
          <w:rFonts w:asciiTheme="majorEastAsia" w:eastAsiaTheme="majorEastAsia" w:hAnsiTheme="majorEastAsia" w:hint="eastAsia"/>
          <w:sz w:val="24"/>
        </w:rPr>
        <w:t>图1 研究思维路线图</w:t>
      </w:r>
    </w:p>
    <w:p w:rsidR="00BE3EF1" w:rsidRPr="00AF0FCB" w:rsidRDefault="00CA59E3" w:rsidP="0090251F">
      <w:pPr>
        <w:widowControl/>
        <w:adjustRightInd w:val="0"/>
        <w:spacing w:beforeLines="100" w:afterLines="100" w:line="360" w:lineRule="auto"/>
        <w:jc w:val="left"/>
        <w:rPr>
          <w:rFonts w:asciiTheme="majorEastAsia" w:eastAsiaTheme="majorEastAsia" w:hAnsiTheme="majorEastAsia"/>
          <w:b/>
          <w:sz w:val="28"/>
          <w:szCs w:val="28"/>
        </w:rPr>
      </w:pPr>
      <w:r w:rsidRPr="00AF0FCB">
        <w:rPr>
          <w:rFonts w:asciiTheme="majorEastAsia" w:eastAsiaTheme="majorEastAsia" w:hAnsiTheme="majorEastAsia" w:hint="eastAsia"/>
          <w:b/>
          <w:sz w:val="28"/>
          <w:szCs w:val="28"/>
        </w:rPr>
        <w:t>3</w:t>
      </w:r>
      <w:r w:rsidR="00BE3EF1" w:rsidRPr="00AF0FCB">
        <w:rPr>
          <w:rFonts w:asciiTheme="majorEastAsia" w:eastAsiaTheme="majorEastAsia" w:hAnsiTheme="majorEastAsia" w:hint="eastAsia"/>
          <w:b/>
          <w:sz w:val="28"/>
          <w:szCs w:val="28"/>
        </w:rPr>
        <w:t>结论与建议</w:t>
      </w:r>
    </w:p>
    <w:p w:rsidR="00B57EFE" w:rsidRPr="00354FF5" w:rsidRDefault="00B57EFE"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3.1 研究结论</w:t>
      </w:r>
    </w:p>
    <w:p w:rsidR="00FB33E1" w:rsidRPr="00354FF5" w:rsidRDefault="002B0675"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3.1.1</w:t>
      </w:r>
      <w:r w:rsidR="00FB33E1" w:rsidRPr="00354FF5">
        <w:rPr>
          <w:rFonts w:asciiTheme="majorEastAsia" w:eastAsiaTheme="majorEastAsia" w:hAnsiTheme="majorEastAsia" w:hint="eastAsia"/>
          <w:sz w:val="24"/>
        </w:rPr>
        <w:t>注重特色资源建设的用户需求</w:t>
      </w:r>
    </w:p>
    <w:p w:rsidR="00B369EC" w:rsidRPr="00354FF5" w:rsidRDefault="00B369EC"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 xml:space="preserve">    通过对我校农业工程学科相关学科带头人、教师、研究生、老教师的访谈等调研发现，用户需求主要有以下</w:t>
      </w:r>
      <w:r w:rsidR="001539ED" w:rsidRPr="00354FF5">
        <w:rPr>
          <w:rFonts w:asciiTheme="majorEastAsia" w:eastAsiaTheme="majorEastAsia" w:hAnsiTheme="majorEastAsia" w:hint="eastAsia"/>
          <w:sz w:val="24"/>
        </w:rPr>
        <w:t>两个</w:t>
      </w:r>
      <w:r w:rsidRPr="00354FF5">
        <w:rPr>
          <w:rFonts w:asciiTheme="majorEastAsia" w:eastAsiaTheme="majorEastAsia" w:hAnsiTheme="majorEastAsia" w:hint="eastAsia"/>
          <w:sz w:val="24"/>
        </w:rPr>
        <w:t>方面。</w:t>
      </w:r>
    </w:p>
    <w:p w:rsidR="00FB33E1" w:rsidRPr="00354FF5" w:rsidRDefault="00FB33E1" w:rsidP="00354FF5">
      <w:pPr>
        <w:pStyle w:val="ab"/>
        <w:widowControl/>
        <w:numPr>
          <w:ilvl w:val="0"/>
          <w:numId w:val="21"/>
        </w:numPr>
        <w:adjustRightInd w:val="0"/>
        <w:spacing w:line="360" w:lineRule="auto"/>
        <w:ind w:firstLineChars="0"/>
        <w:jc w:val="left"/>
        <w:rPr>
          <w:rFonts w:asciiTheme="majorEastAsia" w:eastAsiaTheme="majorEastAsia" w:hAnsiTheme="majorEastAsia"/>
          <w:sz w:val="24"/>
        </w:rPr>
      </w:pPr>
      <w:r w:rsidRPr="00354FF5">
        <w:rPr>
          <w:rFonts w:asciiTheme="majorEastAsia" w:eastAsiaTheme="majorEastAsia" w:hAnsiTheme="majorEastAsia" w:hint="eastAsia"/>
          <w:sz w:val="24"/>
        </w:rPr>
        <w:t>资源</w:t>
      </w:r>
      <w:r w:rsidR="00AC29DC" w:rsidRPr="00354FF5">
        <w:rPr>
          <w:rFonts w:asciiTheme="majorEastAsia" w:eastAsiaTheme="majorEastAsia" w:hAnsiTheme="majorEastAsia" w:hint="eastAsia"/>
          <w:sz w:val="24"/>
        </w:rPr>
        <w:t>。</w:t>
      </w:r>
      <w:r w:rsidR="00DA0E71" w:rsidRPr="00354FF5">
        <w:rPr>
          <w:rFonts w:asciiTheme="majorEastAsia" w:eastAsiaTheme="majorEastAsia" w:hAnsiTheme="majorEastAsia" w:hint="eastAsia"/>
          <w:sz w:val="24"/>
        </w:rPr>
        <w:t>从调研的结果来看，资源方面图书馆可以做的工作非常多。</w:t>
      </w:r>
    </w:p>
    <w:p w:rsidR="00D15ADE" w:rsidRPr="00354FF5" w:rsidRDefault="00D15ADE" w:rsidP="00354FF5">
      <w:pPr>
        <w:widowControl/>
        <w:adjustRightIn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除了常规的数据库资源和图书资源之外，</w:t>
      </w:r>
      <w:r w:rsidR="00026EFC" w:rsidRPr="00354FF5">
        <w:rPr>
          <w:rFonts w:asciiTheme="majorEastAsia" w:eastAsiaTheme="majorEastAsia" w:hAnsiTheme="majorEastAsia" w:hint="eastAsia"/>
          <w:sz w:val="24"/>
        </w:rPr>
        <w:t>还</w:t>
      </w:r>
      <w:r w:rsidR="00077403" w:rsidRPr="00354FF5">
        <w:rPr>
          <w:rFonts w:asciiTheme="majorEastAsia" w:eastAsiaTheme="majorEastAsia" w:hAnsiTheme="majorEastAsia" w:hint="eastAsia"/>
          <w:sz w:val="24"/>
        </w:rPr>
        <w:t>有相关领域权威专业资源、珍贵资源、</w:t>
      </w:r>
      <w:r w:rsidR="001C79B5" w:rsidRPr="00354FF5">
        <w:rPr>
          <w:rFonts w:asciiTheme="majorEastAsia" w:eastAsiaTheme="majorEastAsia" w:hAnsiTheme="majorEastAsia" w:hint="eastAsia"/>
          <w:sz w:val="24"/>
        </w:rPr>
        <w:t>经典资源、</w:t>
      </w:r>
      <w:r w:rsidR="00077403" w:rsidRPr="00354FF5">
        <w:rPr>
          <w:rFonts w:asciiTheme="majorEastAsia" w:eastAsiaTheme="majorEastAsia" w:hAnsiTheme="majorEastAsia" w:hint="eastAsia"/>
          <w:sz w:val="24"/>
        </w:rPr>
        <w:t>灰色资源、特色资源等资源的需求，也有对于资源获取途径的需求。</w:t>
      </w:r>
      <w:r w:rsidR="001C79B5" w:rsidRPr="00354FF5">
        <w:rPr>
          <w:rFonts w:asciiTheme="majorEastAsia" w:eastAsiaTheme="majorEastAsia" w:hAnsiTheme="majorEastAsia" w:hint="eastAsia"/>
          <w:sz w:val="24"/>
        </w:rPr>
        <w:t>比如，我校农业工程领域的一位学科带头人就指出，</w:t>
      </w:r>
      <w:r w:rsidR="00D5672F" w:rsidRPr="00354FF5">
        <w:rPr>
          <w:rFonts w:asciiTheme="majorEastAsia" w:eastAsiaTheme="majorEastAsia" w:hAnsiTheme="majorEastAsia" w:hint="eastAsia"/>
          <w:sz w:val="24"/>
        </w:rPr>
        <w:t>他们需要关注农业工程领域的院士参加了什么项目鉴定会、有</w:t>
      </w:r>
      <w:proofErr w:type="gramStart"/>
      <w:r w:rsidR="00D5672F" w:rsidRPr="00354FF5">
        <w:rPr>
          <w:rFonts w:asciiTheme="majorEastAsia" w:eastAsiaTheme="majorEastAsia" w:hAnsiTheme="majorEastAsia" w:hint="eastAsia"/>
          <w:sz w:val="24"/>
        </w:rPr>
        <w:t>何最近</w:t>
      </w:r>
      <w:proofErr w:type="gramEnd"/>
      <w:r w:rsidR="00D5672F" w:rsidRPr="00354FF5">
        <w:rPr>
          <w:rFonts w:asciiTheme="majorEastAsia" w:eastAsiaTheme="majorEastAsia" w:hAnsiTheme="majorEastAsia" w:hint="eastAsia"/>
          <w:sz w:val="24"/>
        </w:rPr>
        <w:t>的研究成果等。这些内容</w:t>
      </w:r>
      <w:r w:rsidR="00D53C93" w:rsidRPr="00354FF5">
        <w:rPr>
          <w:rFonts w:asciiTheme="majorEastAsia" w:eastAsiaTheme="majorEastAsia" w:hAnsiTheme="majorEastAsia" w:hint="eastAsia"/>
          <w:sz w:val="24"/>
        </w:rPr>
        <w:t>可以通过图书馆的专业人员进行收集、整理、组织、挖掘，并形成有价值和有特色的文献。</w:t>
      </w:r>
    </w:p>
    <w:p w:rsidR="00FB33E1" w:rsidRPr="00354FF5" w:rsidRDefault="00FB33E1" w:rsidP="00354FF5">
      <w:pPr>
        <w:widowControl/>
        <w:adjustRightInd w:val="0"/>
        <w:spacing w:line="360" w:lineRule="auto"/>
        <w:ind w:firstLine="465"/>
        <w:jc w:val="left"/>
        <w:rPr>
          <w:rFonts w:asciiTheme="majorEastAsia" w:eastAsiaTheme="majorEastAsia" w:hAnsiTheme="majorEastAsia"/>
          <w:sz w:val="24"/>
        </w:rPr>
      </w:pPr>
      <w:r w:rsidRPr="00354FF5">
        <w:rPr>
          <w:rFonts w:asciiTheme="majorEastAsia" w:eastAsiaTheme="majorEastAsia" w:hAnsiTheme="majorEastAsia" w:hint="eastAsia"/>
          <w:sz w:val="24"/>
        </w:rPr>
        <w:t>（2）空间</w:t>
      </w:r>
      <w:r w:rsidR="00077403" w:rsidRPr="00354FF5">
        <w:rPr>
          <w:rFonts w:asciiTheme="majorEastAsia" w:eastAsiaTheme="majorEastAsia" w:hAnsiTheme="majorEastAsia" w:hint="eastAsia"/>
          <w:sz w:val="24"/>
        </w:rPr>
        <w:t>。空间再造是近几年图书馆学界和业界的一个热点话题，这一点也在本研究的调研中得到了需求的印证。尤其是一些学科团队以及研究生，需要相对独立的研讨和学习空间。</w:t>
      </w:r>
    </w:p>
    <w:p w:rsidR="002B0675" w:rsidRPr="00354FF5" w:rsidRDefault="00D53C93" w:rsidP="00354FF5">
      <w:pPr>
        <w:widowControl/>
        <w:adjustRightIn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此外，用户需求的调研不仅为特色资源中心的资源建设与服务打下了基础，也成为特色资源建设的一个重要途径。在调研中，农业工程领域的学科带头人、教师、学生等为特色资源征集提供了宝贵的线索。比如，一位学科带头人</w:t>
      </w:r>
      <w:r w:rsidR="007E4AFF" w:rsidRPr="00354FF5">
        <w:rPr>
          <w:rFonts w:asciiTheme="majorEastAsia" w:eastAsiaTheme="majorEastAsia" w:hAnsiTheme="majorEastAsia" w:hint="eastAsia"/>
          <w:sz w:val="24"/>
        </w:rPr>
        <w:t>就提出Elsevier集团出版了一系列《农业工程进展》(</w:t>
      </w:r>
      <w:r w:rsidR="007E4AFF" w:rsidRPr="00354FF5">
        <w:rPr>
          <w:rFonts w:asciiTheme="majorEastAsia" w:eastAsiaTheme="majorEastAsia" w:hAnsiTheme="majorEastAsia"/>
          <w:sz w:val="24"/>
        </w:rPr>
        <w:t>A</w:t>
      </w:r>
      <w:r w:rsidR="007E4AFF" w:rsidRPr="00354FF5">
        <w:rPr>
          <w:rFonts w:asciiTheme="majorEastAsia" w:eastAsiaTheme="majorEastAsia" w:hAnsiTheme="majorEastAsia" w:hint="eastAsia"/>
          <w:sz w:val="24"/>
        </w:rPr>
        <w:t xml:space="preserve">dvanced </w:t>
      </w:r>
      <w:r w:rsidR="007E4AFF" w:rsidRPr="00354FF5">
        <w:rPr>
          <w:rFonts w:asciiTheme="majorEastAsia" w:eastAsiaTheme="majorEastAsia" w:hAnsiTheme="majorEastAsia"/>
          <w:sz w:val="24"/>
        </w:rPr>
        <w:t>agriculture</w:t>
      </w:r>
      <w:r w:rsidR="007E4AFF" w:rsidRPr="00354FF5">
        <w:rPr>
          <w:rFonts w:asciiTheme="majorEastAsia" w:eastAsiaTheme="majorEastAsia" w:hAnsiTheme="majorEastAsia" w:hint="eastAsia"/>
          <w:sz w:val="24"/>
        </w:rPr>
        <w:t xml:space="preserve"> </w:t>
      </w:r>
      <w:proofErr w:type="spellStart"/>
      <w:r w:rsidR="007E4AFF" w:rsidRPr="00354FF5">
        <w:rPr>
          <w:rFonts w:asciiTheme="majorEastAsia" w:eastAsiaTheme="majorEastAsia" w:hAnsiTheme="majorEastAsia" w:hint="eastAsia"/>
          <w:sz w:val="24"/>
        </w:rPr>
        <w:t>enginering</w:t>
      </w:r>
      <w:proofErr w:type="spellEnd"/>
      <w:r w:rsidR="007E4AFF" w:rsidRPr="00354FF5">
        <w:rPr>
          <w:rFonts w:asciiTheme="majorEastAsia" w:eastAsiaTheme="majorEastAsia" w:hAnsiTheme="majorEastAsia" w:hint="eastAsia"/>
          <w:sz w:val="24"/>
        </w:rPr>
        <w:t>)的书，2017年还在出，总共十几卷，都是经典中的经典。</w:t>
      </w:r>
      <w:r w:rsidR="001539ED" w:rsidRPr="00354FF5">
        <w:rPr>
          <w:rFonts w:asciiTheme="majorEastAsia" w:eastAsiaTheme="majorEastAsia" w:hAnsiTheme="majorEastAsia" w:hint="eastAsia"/>
          <w:sz w:val="24"/>
        </w:rPr>
        <w:t>诸如此类的线索可以从用户需求调研中得到很多，所以一定要注重用户需求调研。</w:t>
      </w:r>
    </w:p>
    <w:p w:rsidR="00FB33E1" w:rsidRPr="00354FF5" w:rsidRDefault="002B0675"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3.1.2</w:t>
      </w:r>
      <w:r w:rsidR="00FB33E1" w:rsidRPr="00354FF5">
        <w:rPr>
          <w:rFonts w:asciiTheme="majorEastAsia" w:eastAsiaTheme="majorEastAsia" w:hAnsiTheme="majorEastAsia"/>
          <w:sz w:val="24"/>
        </w:rPr>
        <w:t xml:space="preserve"> 多层次</w:t>
      </w:r>
      <w:r w:rsidR="00FB33E1" w:rsidRPr="00354FF5">
        <w:rPr>
          <w:rFonts w:asciiTheme="majorEastAsia" w:eastAsiaTheme="majorEastAsia" w:hAnsiTheme="majorEastAsia" w:hint="eastAsia"/>
          <w:sz w:val="24"/>
        </w:rPr>
        <w:t>、全方位构建特色资源体系</w:t>
      </w:r>
    </w:p>
    <w:p w:rsidR="00FB33E1" w:rsidRPr="00354FF5" w:rsidRDefault="00CF6CE1" w:rsidP="00354FF5">
      <w:pPr>
        <w:widowControl/>
        <w:adjustRightInd w:val="0"/>
        <w:spacing w:line="360" w:lineRule="auto"/>
        <w:ind w:firstLine="465"/>
        <w:jc w:val="left"/>
        <w:rPr>
          <w:rFonts w:asciiTheme="majorEastAsia" w:eastAsiaTheme="majorEastAsia" w:hAnsiTheme="majorEastAsia"/>
          <w:sz w:val="24"/>
        </w:rPr>
      </w:pPr>
      <w:r w:rsidRPr="00354FF5">
        <w:rPr>
          <w:rFonts w:asciiTheme="majorEastAsia" w:eastAsiaTheme="majorEastAsia" w:hAnsiTheme="majorEastAsia" w:hint="eastAsia"/>
          <w:sz w:val="24"/>
        </w:rPr>
        <w:t>基于用户需求，“双一流”背景下的特色资源可以由以下三部分组成。</w:t>
      </w:r>
    </w:p>
    <w:p w:rsidR="00CF6CE1" w:rsidRPr="00354FF5" w:rsidRDefault="00CF6CE1" w:rsidP="00354FF5">
      <w:pPr>
        <w:pStyle w:val="ab"/>
        <w:widowControl/>
        <w:numPr>
          <w:ilvl w:val="0"/>
          <w:numId w:val="22"/>
        </w:numPr>
        <w:adjustRightInd w:val="0"/>
        <w:spacing w:line="360" w:lineRule="auto"/>
        <w:ind w:firstLineChars="0"/>
        <w:jc w:val="left"/>
        <w:rPr>
          <w:rFonts w:asciiTheme="majorEastAsia" w:eastAsiaTheme="majorEastAsia" w:hAnsiTheme="majorEastAsia"/>
          <w:sz w:val="24"/>
        </w:rPr>
      </w:pPr>
      <w:r w:rsidRPr="00354FF5">
        <w:rPr>
          <w:rFonts w:asciiTheme="majorEastAsia" w:eastAsiaTheme="majorEastAsia" w:hAnsiTheme="majorEastAsia" w:hint="eastAsia"/>
          <w:sz w:val="24"/>
        </w:rPr>
        <w:t>以“用”为主的传统资源</w:t>
      </w:r>
    </w:p>
    <w:p w:rsidR="00017E02" w:rsidRPr="00354FF5" w:rsidRDefault="00017E02" w:rsidP="00354FF5">
      <w:pPr>
        <w:widowControl/>
        <w:adjustRightIn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hint="eastAsia"/>
          <w:sz w:val="24"/>
        </w:rPr>
        <w:t>这类资源包括学科相关的数据库、实体图书、实体期刊等</w:t>
      </w:r>
      <w:r w:rsidR="009C3E5D" w:rsidRPr="00354FF5">
        <w:rPr>
          <w:rFonts w:asciiTheme="majorEastAsia" w:eastAsiaTheme="majorEastAsia" w:hAnsiTheme="majorEastAsia" w:hint="eastAsia"/>
          <w:sz w:val="24"/>
        </w:rPr>
        <w:t>，是用户最常用的资源</w:t>
      </w:r>
      <w:r w:rsidRPr="00354FF5">
        <w:rPr>
          <w:rFonts w:asciiTheme="majorEastAsia" w:eastAsiaTheme="majorEastAsia" w:hAnsiTheme="majorEastAsia" w:hint="eastAsia"/>
          <w:sz w:val="24"/>
        </w:rPr>
        <w:t>。这部分资源建设要</w:t>
      </w:r>
      <w:r w:rsidR="009C3E5D" w:rsidRPr="00354FF5">
        <w:rPr>
          <w:rFonts w:asciiTheme="majorEastAsia" w:eastAsiaTheme="majorEastAsia" w:hAnsiTheme="majorEastAsia" w:hint="eastAsia"/>
          <w:sz w:val="24"/>
        </w:rPr>
        <w:t>注意结合用户需求，及时论证、补充各种相关资源。</w:t>
      </w:r>
    </w:p>
    <w:p w:rsidR="00CF6CE1" w:rsidRPr="00354FF5" w:rsidRDefault="00CF6CE1" w:rsidP="00354FF5">
      <w:pPr>
        <w:pStyle w:val="ab"/>
        <w:widowControl/>
        <w:numPr>
          <w:ilvl w:val="0"/>
          <w:numId w:val="22"/>
        </w:numPr>
        <w:adjustRightInd w:val="0"/>
        <w:spacing w:line="360" w:lineRule="auto"/>
        <w:ind w:firstLineChars="0"/>
        <w:jc w:val="left"/>
        <w:rPr>
          <w:rFonts w:asciiTheme="majorEastAsia" w:eastAsiaTheme="majorEastAsia" w:hAnsiTheme="majorEastAsia"/>
          <w:sz w:val="24"/>
        </w:rPr>
      </w:pPr>
      <w:r w:rsidRPr="00354FF5">
        <w:rPr>
          <w:rFonts w:asciiTheme="majorEastAsia" w:eastAsiaTheme="majorEastAsia" w:hAnsiTheme="majorEastAsia" w:hint="eastAsia"/>
          <w:sz w:val="24"/>
        </w:rPr>
        <w:t>以“藏”为主的特色资源</w:t>
      </w:r>
    </w:p>
    <w:p w:rsidR="009C3E5D" w:rsidRPr="00354FF5" w:rsidRDefault="009C3E5D"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 xml:space="preserve">    这类资源包括稀缺资源、珍贵资源、独有资源等，需要做好空间规划，对这部分资源做好保存、展示、揭示等工作。这类资源需要投入人力征集线索，并对相关资源进行评估、整理、保存、揭示等。</w:t>
      </w:r>
    </w:p>
    <w:p w:rsidR="00CF6CE1" w:rsidRPr="00354FF5" w:rsidRDefault="00CF6CE1" w:rsidP="00354FF5">
      <w:pPr>
        <w:pStyle w:val="ab"/>
        <w:widowControl/>
        <w:numPr>
          <w:ilvl w:val="0"/>
          <w:numId w:val="22"/>
        </w:numPr>
        <w:adjustRightInd w:val="0"/>
        <w:spacing w:line="360" w:lineRule="auto"/>
        <w:ind w:firstLineChars="0"/>
        <w:jc w:val="left"/>
        <w:rPr>
          <w:rFonts w:asciiTheme="majorEastAsia" w:eastAsiaTheme="majorEastAsia" w:hAnsiTheme="majorEastAsia"/>
          <w:sz w:val="24"/>
        </w:rPr>
      </w:pPr>
      <w:r w:rsidRPr="00354FF5">
        <w:rPr>
          <w:rFonts w:asciiTheme="majorEastAsia" w:eastAsiaTheme="majorEastAsia" w:hAnsiTheme="majorEastAsia" w:hint="eastAsia"/>
          <w:sz w:val="24"/>
        </w:rPr>
        <w:t>以“专”为主的</w:t>
      </w:r>
      <w:r w:rsidR="00017E02" w:rsidRPr="00354FF5">
        <w:rPr>
          <w:rFonts w:asciiTheme="majorEastAsia" w:eastAsiaTheme="majorEastAsia" w:hAnsiTheme="majorEastAsia" w:hint="eastAsia"/>
          <w:sz w:val="24"/>
        </w:rPr>
        <w:t>智库资源</w:t>
      </w:r>
    </w:p>
    <w:p w:rsidR="00017E02" w:rsidRPr="00354FF5" w:rsidRDefault="009C3E5D"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 xml:space="preserve">    这类资源包括</w:t>
      </w:r>
      <w:r w:rsidR="00354FF5" w:rsidRPr="00354FF5">
        <w:rPr>
          <w:rFonts w:asciiTheme="majorEastAsia" w:eastAsiaTheme="majorEastAsia" w:hAnsiTheme="majorEastAsia" w:hint="eastAsia"/>
          <w:sz w:val="24"/>
        </w:rPr>
        <w:t>智库报告、项目跟踪报告、专题报告、专家学者库等深加工资源，需要相关学科馆员、图书情报专业人员、相关学院人员共同参与。这部分资源对图书馆人员要求较高，但资源的实际使用价值也很高。</w:t>
      </w:r>
    </w:p>
    <w:p w:rsidR="00FB33E1" w:rsidRPr="00354FF5" w:rsidRDefault="00FB33E1"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3.1.3 构建基于特色资源体系的研究与服务体系</w:t>
      </w:r>
    </w:p>
    <w:p w:rsidR="00FB33E1" w:rsidRPr="00354FF5" w:rsidRDefault="00DA0E71" w:rsidP="00354FF5">
      <w:pPr>
        <w:widowControl/>
        <w:adjustRightInd w:val="0"/>
        <w:spacing w:line="360" w:lineRule="auto"/>
        <w:ind w:firstLine="465"/>
        <w:jc w:val="left"/>
        <w:rPr>
          <w:rFonts w:asciiTheme="majorEastAsia" w:eastAsiaTheme="majorEastAsia" w:hAnsiTheme="majorEastAsia"/>
          <w:sz w:val="24"/>
        </w:rPr>
      </w:pPr>
      <w:r w:rsidRPr="00354FF5">
        <w:rPr>
          <w:rFonts w:asciiTheme="majorEastAsia" w:eastAsiaTheme="majorEastAsia" w:hAnsiTheme="majorEastAsia" w:hint="eastAsia"/>
          <w:sz w:val="24"/>
        </w:rPr>
        <w:t>江苏大学图书馆是全国高校中为数不多的具有图书情报与档案管理一级学科硕士点的</w:t>
      </w:r>
      <w:r w:rsidR="00A22F79" w:rsidRPr="00354FF5">
        <w:rPr>
          <w:rFonts w:asciiTheme="majorEastAsia" w:eastAsiaTheme="majorEastAsia" w:hAnsiTheme="majorEastAsia" w:hint="eastAsia"/>
          <w:sz w:val="24"/>
        </w:rPr>
        <w:t>高校。可以充分利用这个优势，组建高质量学科服务团队，深入组织与挖掘学科特色资源，紧密联系农业工程学科团队，合理制定信息素养培训</w:t>
      </w:r>
      <w:r w:rsidR="00D15ADE" w:rsidRPr="00354FF5">
        <w:rPr>
          <w:rFonts w:asciiTheme="majorEastAsia" w:eastAsiaTheme="majorEastAsia" w:hAnsiTheme="majorEastAsia" w:hint="eastAsia"/>
          <w:sz w:val="24"/>
        </w:rPr>
        <w:t>，打造多层次的服务体系</w:t>
      </w:r>
      <w:r w:rsidR="00A22F79" w:rsidRPr="00354FF5">
        <w:rPr>
          <w:rFonts w:asciiTheme="majorEastAsia" w:eastAsiaTheme="majorEastAsia" w:hAnsiTheme="majorEastAsia" w:hint="eastAsia"/>
          <w:sz w:val="24"/>
        </w:rPr>
        <w:t>。利用图书馆和科技信息研究所的专业优势建立与学科团队的联动机制，达到“1+1&gt;2”的效果，从而真正为学校的“双一流”建设贡献力量，</w:t>
      </w:r>
      <w:r w:rsidR="00D15ADE" w:rsidRPr="00354FF5">
        <w:rPr>
          <w:rFonts w:asciiTheme="majorEastAsia" w:eastAsiaTheme="majorEastAsia" w:hAnsiTheme="majorEastAsia" w:hint="eastAsia"/>
          <w:sz w:val="24"/>
        </w:rPr>
        <w:t>这一定程度上也是为图书馆自身的发展打下坚实基础。</w:t>
      </w:r>
    </w:p>
    <w:p w:rsidR="00B57EFE" w:rsidRPr="00354FF5" w:rsidRDefault="00B57EFE"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3.2 研究建议</w:t>
      </w:r>
    </w:p>
    <w:p w:rsidR="00A344D2" w:rsidRPr="00354FF5" w:rsidRDefault="002B0675"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3.2.1 顶层设计，结合需求</w:t>
      </w:r>
    </w:p>
    <w:p w:rsidR="00567637" w:rsidRPr="00354FF5" w:rsidRDefault="00567637"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 xml:space="preserve">    特色资源中心的建设具有其特殊性，比一般的资源建设要求和标准都要高，所以“双一流”背景</w:t>
      </w:r>
      <w:proofErr w:type="gramStart"/>
      <w:r w:rsidRPr="00354FF5">
        <w:rPr>
          <w:rFonts w:asciiTheme="majorEastAsia" w:eastAsiaTheme="majorEastAsia" w:hAnsiTheme="majorEastAsia" w:hint="eastAsia"/>
          <w:sz w:val="24"/>
        </w:rPr>
        <w:t>下特色</w:t>
      </w:r>
      <w:proofErr w:type="gramEnd"/>
      <w:r w:rsidRPr="00354FF5">
        <w:rPr>
          <w:rFonts w:asciiTheme="majorEastAsia" w:eastAsiaTheme="majorEastAsia" w:hAnsiTheme="majorEastAsia" w:hint="eastAsia"/>
          <w:sz w:val="24"/>
        </w:rPr>
        <w:t>资源建设必须有顶层设计。可以由单位负责人领衔，由相关分管领导、相关部门主任、学科领域专家等人组成建设团队，形成工作机制，做好顶层设计工作。在这个过程中，不能忽略的一点是用户需求。</w:t>
      </w:r>
      <w:r w:rsidR="008402B0" w:rsidRPr="00354FF5">
        <w:rPr>
          <w:rFonts w:asciiTheme="majorEastAsia" w:eastAsiaTheme="majorEastAsia" w:hAnsiTheme="majorEastAsia" w:hint="eastAsia"/>
          <w:sz w:val="24"/>
        </w:rPr>
        <w:t>用户需求不仅可以为将来图书馆的服务成效打下基础，还可以从用户搜集特色资源的线索，更好地打造特色资源中心的建设。</w:t>
      </w:r>
    </w:p>
    <w:p w:rsidR="002B0675" w:rsidRPr="00354FF5" w:rsidRDefault="002B0675"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3.2.2 因地制宜，量力而为</w:t>
      </w:r>
    </w:p>
    <w:p w:rsidR="008402B0" w:rsidRPr="00354FF5" w:rsidRDefault="008402B0"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 xml:space="preserve">    特色资源中心建设的目标</w:t>
      </w:r>
      <w:r w:rsidR="006208EC" w:rsidRPr="00354FF5">
        <w:rPr>
          <w:rFonts w:asciiTheme="majorEastAsia" w:eastAsiaTheme="majorEastAsia" w:hAnsiTheme="majorEastAsia" w:hint="eastAsia"/>
          <w:sz w:val="24"/>
        </w:rPr>
        <w:t>制定需结合自身情况合理制定。江苏大学图书馆农业装备特色文献中心的建设充分结合了学校全力冲击“双一流”的目标，并且结合学校的历史与积淀。与此同时，江苏大学图书馆充分剖析自身的优势与劣势，制定合理的建设目标。只有因地制宜、量力而为，才能更好的建设</w:t>
      </w:r>
      <w:proofErr w:type="gramStart"/>
      <w:r w:rsidR="006208EC" w:rsidRPr="00354FF5">
        <w:rPr>
          <w:rFonts w:asciiTheme="majorEastAsia" w:eastAsiaTheme="majorEastAsia" w:hAnsiTheme="majorEastAsia" w:hint="eastAsia"/>
          <w:sz w:val="24"/>
        </w:rPr>
        <w:t>好特色</w:t>
      </w:r>
      <w:proofErr w:type="gramEnd"/>
      <w:r w:rsidR="006208EC" w:rsidRPr="00354FF5">
        <w:rPr>
          <w:rFonts w:asciiTheme="majorEastAsia" w:eastAsiaTheme="majorEastAsia" w:hAnsiTheme="majorEastAsia" w:hint="eastAsia"/>
          <w:sz w:val="24"/>
        </w:rPr>
        <w:t>资源</w:t>
      </w:r>
      <w:r w:rsidR="00A95DC2" w:rsidRPr="00354FF5">
        <w:rPr>
          <w:rFonts w:asciiTheme="majorEastAsia" w:eastAsiaTheme="majorEastAsia" w:hAnsiTheme="majorEastAsia" w:hint="eastAsia"/>
          <w:sz w:val="24"/>
        </w:rPr>
        <w:t>中心。</w:t>
      </w:r>
      <w:r w:rsidR="00077403" w:rsidRPr="00354FF5">
        <w:rPr>
          <w:rFonts w:asciiTheme="majorEastAsia" w:eastAsiaTheme="majorEastAsia" w:hAnsiTheme="majorEastAsia" w:hint="eastAsia"/>
          <w:sz w:val="24"/>
        </w:rPr>
        <w:t>比如，空间再造需要资金以及学校相关部门的审核批准，</w:t>
      </w:r>
      <w:r w:rsidR="00C62036" w:rsidRPr="00354FF5">
        <w:rPr>
          <w:rFonts w:asciiTheme="majorEastAsia" w:eastAsiaTheme="majorEastAsia" w:hAnsiTheme="majorEastAsia" w:hint="eastAsia"/>
          <w:sz w:val="24"/>
        </w:rPr>
        <w:t>如果暂时不能推进，就要重点做好其他建设工作。</w:t>
      </w:r>
    </w:p>
    <w:p w:rsidR="002B0675" w:rsidRPr="00354FF5" w:rsidRDefault="002B0675" w:rsidP="00354FF5">
      <w:pPr>
        <w:widowControl/>
        <w:adjustRightInd w:val="0"/>
        <w:spacing w:line="360" w:lineRule="auto"/>
        <w:jc w:val="left"/>
        <w:rPr>
          <w:rFonts w:asciiTheme="majorEastAsia" w:eastAsiaTheme="majorEastAsia" w:hAnsiTheme="majorEastAsia"/>
          <w:sz w:val="24"/>
        </w:rPr>
      </w:pPr>
      <w:r w:rsidRPr="00354FF5">
        <w:rPr>
          <w:rFonts w:asciiTheme="majorEastAsia" w:eastAsiaTheme="majorEastAsia" w:hAnsiTheme="majorEastAsia" w:hint="eastAsia"/>
          <w:sz w:val="24"/>
        </w:rPr>
        <w:t>3.2.3 藏用结合，提升服务</w:t>
      </w:r>
    </w:p>
    <w:p w:rsidR="00EC6EBE" w:rsidRDefault="004E6F7E" w:rsidP="00354FF5">
      <w:pPr>
        <w:widowControl/>
        <w:adjustRightInd w:val="0"/>
        <w:spacing w:line="360" w:lineRule="auto"/>
        <w:ind w:firstLineChars="200" w:firstLine="480"/>
        <w:jc w:val="left"/>
        <w:rPr>
          <w:rFonts w:asciiTheme="majorEastAsia" w:eastAsiaTheme="majorEastAsia" w:hAnsiTheme="majorEastAsia"/>
          <w:sz w:val="24"/>
        </w:rPr>
      </w:pPr>
      <w:r w:rsidRPr="00354FF5">
        <w:rPr>
          <w:rFonts w:asciiTheme="majorEastAsia" w:eastAsiaTheme="majorEastAsia" w:hAnsiTheme="majorEastAsia"/>
          <w:sz w:val="24"/>
        </w:rPr>
        <w:t>特色资源的建设不是单纯的“藏”，也非单纯的“用”，而是二者的有机结合。“藏”的资源需具备稀缺性、珍贵性、特色性等特点，资源中心需进行科学的空间规划并做好相关的保存与展示工作。“用”的资源需充分利用图书情报学科的专业特色</w:t>
      </w:r>
      <w:r w:rsidR="001A7082" w:rsidRPr="00354FF5">
        <w:rPr>
          <w:rFonts w:asciiTheme="majorEastAsia" w:eastAsiaTheme="majorEastAsia" w:hAnsiTheme="majorEastAsia"/>
          <w:sz w:val="24"/>
        </w:rPr>
        <w:t>，做好相关</w:t>
      </w:r>
      <w:proofErr w:type="gramStart"/>
      <w:r w:rsidR="001A7082" w:rsidRPr="00354FF5">
        <w:rPr>
          <w:rFonts w:asciiTheme="majorEastAsia" w:eastAsiaTheme="majorEastAsia" w:hAnsiTheme="majorEastAsia"/>
          <w:sz w:val="24"/>
        </w:rPr>
        <w:t>资源的资源的</w:t>
      </w:r>
      <w:proofErr w:type="gramEnd"/>
      <w:r w:rsidR="001A7082" w:rsidRPr="00354FF5">
        <w:rPr>
          <w:rFonts w:asciiTheme="majorEastAsia" w:eastAsiaTheme="majorEastAsia" w:hAnsiTheme="majorEastAsia"/>
          <w:sz w:val="24"/>
        </w:rPr>
        <w:t>梳理、组织、关联、挖掘，</w:t>
      </w:r>
      <w:r w:rsidR="00D62237" w:rsidRPr="00354FF5">
        <w:rPr>
          <w:rFonts w:asciiTheme="majorEastAsia" w:eastAsiaTheme="majorEastAsia" w:hAnsiTheme="majorEastAsia"/>
          <w:sz w:val="24"/>
        </w:rPr>
        <w:t>在传统服务的基础上，提升服务的品质与标准。可以结合学科需求，组织人员撰写智库报告</w:t>
      </w:r>
      <w:r w:rsidR="00AF0500" w:rsidRPr="00354FF5">
        <w:rPr>
          <w:rFonts w:asciiTheme="majorEastAsia" w:eastAsiaTheme="majorEastAsia" w:hAnsiTheme="majorEastAsia"/>
          <w:sz w:val="24"/>
        </w:rPr>
        <w:t>，为学科团队决策做参考咨询。</w:t>
      </w:r>
    </w:p>
    <w:p w:rsidR="00354FF5" w:rsidRPr="00354FF5" w:rsidRDefault="00354FF5" w:rsidP="00354FF5">
      <w:pPr>
        <w:widowControl/>
        <w:adjustRightInd w:val="0"/>
        <w:spacing w:line="360" w:lineRule="auto"/>
        <w:ind w:firstLineChars="200" w:firstLine="480"/>
        <w:jc w:val="left"/>
        <w:rPr>
          <w:rFonts w:asciiTheme="majorEastAsia" w:eastAsiaTheme="majorEastAsia" w:hAnsiTheme="majorEastAsia"/>
          <w:sz w:val="24"/>
        </w:rPr>
      </w:pPr>
    </w:p>
    <w:p w:rsidR="002B156A" w:rsidRPr="00AF0FCB" w:rsidRDefault="002B156A" w:rsidP="00354FF5">
      <w:pPr>
        <w:spacing w:line="360" w:lineRule="auto"/>
        <w:jc w:val="left"/>
        <w:rPr>
          <w:rFonts w:asciiTheme="majorEastAsia" w:eastAsiaTheme="majorEastAsia" w:hAnsiTheme="majorEastAsia"/>
          <w:b/>
          <w:sz w:val="28"/>
          <w:szCs w:val="28"/>
        </w:rPr>
      </w:pPr>
      <w:r w:rsidRPr="00AF0FCB">
        <w:rPr>
          <w:rFonts w:asciiTheme="majorEastAsia" w:eastAsiaTheme="majorEastAsia" w:hAnsiTheme="majorEastAsia" w:hint="eastAsia"/>
          <w:b/>
          <w:sz w:val="28"/>
          <w:szCs w:val="28"/>
        </w:rPr>
        <w:t>4</w:t>
      </w:r>
      <w:r w:rsidR="00354FF5" w:rsidRPr="00AF0FCB">
        <w:rPr>
          <w:rFonts w:asciiTheme="majorEastAsia" w:eastAsiaTheme="majorEastAsia" w:hAnsiTheme="majorEastAsia" w:hint="eastAsia"/>
          <w:b/>
          <w:sz w:val="28"/>
          <w:szCs w:val="28"/>
        </w:rPr>
        <w:t xml:space="preserve"> </w:t>
      </w:r>
      <w:r w:rsidRPr="00AF0FCB">
        <w:rPr>
          <w:rFonts w:asciiTheme="majorEastAsia" w:eastAsiaTheme="majorEastAsia" w:hAnsiTheme="majorEastAsia" w:hint="eastAsia"/>
          <w:b/>
          <w:sz w:val="28"/>
          <w:szCs w:val="28"/>
        </w:rPr>
        <w:t>项目成果</w:t>
      </w:r>
    </w:p>
    <w:p w:rsidR="00B57EFE" w:rsidRPr="00354FF5" w:rsidRDefault="00B57EFE" w:rsidP="00354FF5">
      <w:pPr>
        <w:spacing w:line="360" w:lineRule="auto"/>
        <w:ind w:firstLine="600"/>
        <w:jc w:val="left"/>
        <w:rPr>
          <w:rFonts w:asciiTheme="majorEastAsia" w:eastAsiaTheme="majorEastAsia" w:hAnsiTheme="majorEastAsia"/>
          <w:sz w:val="24"/>
        </w:rPr>
      </w:pPr>
      <w:r w:rsidRPr="00354FF5">
        <w:rPr>
          <w:rFonts w:asciiTheme="majorEastAsia" w:eastAsiaTheme="majorEastAsia" w:hAnsiTheme="majorEastAsia" w:hint="eastAsia"/>
          <w:sz w:val="24"/>
        </w:rPr>
        <w:t>研究论文：</w:t>
      </w:r>
    </w:p>
    <w:p w:rsidR="00B57EFE" w:rsidRPr="00354FF5" w:rsidRDefault="00B57EFE" w:rsidP="00354FF5">
      <w:pPr>
        <w:spacing w:line="360" w:lineRule="auto"/>
        <w:ind w:firstLine="600"/>
        <w:jc w:val="left"/>
        <w:rPr>
          <w:rFonts w:asciiTheme="majorEastAsia" w:eastAsiaTheme="majorEastAsia" w:hAnsiTheme="majorEastAsia"/>
          <w:sz w:val="24"/>
        </w:rPr>
      </w:pPr>
      <w:r w:rsidRPr="00354FF5">
        <w:rPr>
          <w:rFonts w:asciiTheme="majorEastAsia" w:eastAsiaTheme="majorEastAsia" w:hAnsiTheme="majorEastAsia" w:hint="eastAsia"/>
          <w:sz w:val="24"/>
        </w:rPr>
        <w:t>梁炜,</w:t>
      </w:r>
      <w:r w:rsidRPr="00354FF5">
        <w:rPr>
          <w:rFonts w:asciiTheme="majorEastAsia" w:eastAsiaTheme="majorEastAsia" w:hAnsiTheme="majorEastAsia" w:hint="eastAsia"/>
          <w:sz w:val="24"/>
          <w:vertAlign w:val="superscript"/>
        </w:rPr>
        <w:t xml:space="preserve"> </w:t>
      </w:r>
      <w:r w:rsidRPr="00354FF5">
        <w:rPr>
          <w:rFonts w:asciiTheme="majorEastAsia" w:eastAsiaTheme="majorEastAsia" w:hAnsiTheme="majorEastAsia" w:hint="eastAsia"/>
          <w:sz w:val="24"/>
        </w:rPr>
        <w:t xml:space="preserve">卢章平,王正兴等. 特色资源研究：脉络、演进与展望[J]. 图书情报研究, 2021(2): </w:t>
      </w:r>
      <w:proofErr w:type="gramStart"/>
      <w:r w:rsidR="00F57255" w:rsidRPr="00354FF5">
        <w:rPr>
          <w:rFonts w:asciiTheme="majorEastAsia" w:eastAsiaTheme="majorEastAsia" w:hAnsiTheme="majorEastAsia" w:hint="eastAsia"/>
          <w:sz w:val="24"/>
        </w:rPr>
        <w:t>89-98.</w:t>
      </w:r>
      <w:proofErr w:type="gramEnd"/>
    </w:p>
    <w:p w:rsidR="00D37A45" w:rsidRDefault="00D37A45" w:rsidP="00354FF5">
      <w:pPr>
        <w:widowControl/>
        <w:adjustRightInd w:val="0"/>
        <w:spacing w:line="360" w:lineRule="auto"/>
        <w:jc w:val="left"/>
        <w:rPr>
          <w:rFonts w:asciiTheme="majorEastAsia" w:eastAsiaTheme="majorEastAsia" w:hAnsiTheme="majorEastAsia"/>
          <w:sz w:val="24"/>
        </w:rPr>
      </w:pPr>
    </w:p>
    <w:p w:rsidR="00AF0FCB" w:rsidRDefault="00AF0FCB" w:rsidP="00354FF5">
      <w:pPr>
        <w:widowControl/>
        <w:adjustRightInd w:val="0"/>
        <w:spacing w:line="360" w:lineRule="auto"/>
        <w:jc w:val="left"/>
        <w:rPr>
          <w:rFonts w:asciiTheme="majorEastAsia" w:eastAsiaTheme="majorEastAsia" w:hAnsiTheme="majorEastAsia"/>
          <w:sz w:val="24"/>
        </w:rPr>
      </w:pPr>
    </w:p>
    <w:p w:rsidR="00AF0FCB" w:rsidRPr="00354FF5" w:rsidRDefault="00AF0FCB" w:rsidP="00354FF5">
      <w:pPr>
        <w:widowControl/>
        <w:adjustRightInd w:val="0"/>
        <w:spacing w:line="360" w:lineRule="auto"/>
        <w:jc w:val="left"/>
        <w:rPr>
          <w:rFonts w:asciiTheme="majorEastAsia" w:eastAsiaTheme="majorEastAsia" w:hAnsiTheme="majorEastAsia"/>
          <w:sz w:val="24"/>
        </w:rPr>
      </w:pPr>
    </w:p>
    <w:p w:rsidR="00BE3EF1" w:rsidRPr="00AF0FCB" w:rsidRDefault="002B156A" w:rsidP="0090251F">
      <w:pPr>
        <w:widowControl/>
        <w:adjustRightInd w:val="0"/>
        <w:spacing w:beforeLines="100" w:afterLines="100" w:line="360" w:lineRule="auto"/>
        <w:jc w:val="left"/>
        <w:rPr>
          <w:rFonts w:asciiTheme="majorEastAsia" w:eastAsiaTheme="majorEastAsia" w:hAnsiTheme="majorEastAsia"/>
          <w:b/>
          <w:sz w:val="28"/>
          <w:szCs w:val="28"/>
        </w:rPr>
      </w:pPr>
      <w:r w:rsidRPr="00AF0FCB">
        <w:rPr>
          <w:rFonts w:asciiTheme="majorEastAsia" w:eastAsiaTheme="majorEastAsia" w:hAnsiTheme="majorEastAsia" w:hint="eastAsia"/>
          <w:b/>
          <w:sz w:val="28"/>
          <w:szCs w:val="28"/>
        </w:rPr>
        <w:t>5</w:t>
      </w:r>
      <w:r w:rsidR="00354FF5" w:rsidRPr="00AF0FCB">
        <w:rPr>
          <w:rFonts w:asciiTheme="majorEastAsia" w:eastAsiaTheme="majorEastAsia" w:hAnsiTheme="majorEastAsia" w:hint="eastAsia"/>
          <w:b/>
          <w:sz w:val="28"/>
          <w:szCs w:val="28"/>
        </w:rPr>
        <w:t xml:space="preserve"> </w:t>
      </w:r>
      <w:r w:rsidR="00BE3EF1" w:rsidRPr="00AF0FCB">
        <w:rPr>
          <w:rFonts w:asciiTheme="majorEastAsia" w:eastAsiaTheme="majorEastAsia" w:hAnsiTheme="majorEastAsia" w:hint="eastAsia"/>
          <w:b/>
          <w:sz w:val="28"/>
          <w:szCs w:val="28"/>
        </w:rPr>
        <w:t>参考文献</w:t>
      </w:r>
    </w:p>
    <w:p w:rsidR="00A344D2" w:rsidRPr="00354FF5" w:rsidRDefault="00A344D2" w:rsidP="00091F52">
      <w:pPr>
        <w:tabs>
          <w:tab w:val="left" w:pos="480"/>
          <w:tab w:val="left" w:pos="1560"/>
        </w:tabs>
        <w:spacing w:line="320" w:lineRule="exact"/>
        <w:ind w:right="57"/>
        <w:jc w:val="left"/>
        <w:rPr>
          <w:rFonts w:asciiTheme="majorEastAsia" w:eastAsiaTheme="majorEastAsia" w:hAnsiTheme="majorEastAsia"/>
          <w:szCs w:val="21"/>
        </w:rPr>
      </w:pPr>
      <w:r w:rsidRPr="00354FF5">
        <w:rPr>
          <w:rFonts w:asciiTheme="majorEastAsia" w:eastAsiaTheme="majorEastAsia" w:hAnsiTheme="majorEastAsia" w:hint="eastAsia"/>
          <w:szCs w:val="21"/>
        </w:rPr>
        <w:t>[1]</w:t>
      </w:r>
      <w:r w:rsidRPr="00354FF5">
        <w:rPr>
          <w:rFonts w:asciiTheme="majorEastAsia" w:eastAsiaTheme="majorEastAsia" w:hAnsiTheme="majorEastAsia"/>
          <w:szCs w:val="21"/>
        </w:rPr>
        <w:t xml:space="preserve"> </w:t>
      </w:r>
      <w:proofErr w:type="gramStart"/>
      <w:r w:rsidRPr="00354FF5">
        <w:rPr>
          <w:rFonts w:asciiTheme="majorEastAsia" w:eastAsiaTheme="majorEastAsia" w:hAnsiTheme="majorEastAsia"/>
          <w:szCs w:val="21"/>
        </w:rPr>
        <w:t>肖希明</w:t>
      </w:r>
      <w:proofErr w:type="gramEnd"/>
      <w:r w:rsidRPr="00354FF5">
        <w:rPr>
          <w:rFonts w:asciiTheme="majorEastAsia" w:eastAsiaTheme="majorEastAsia" w:hAnsiTheme="majorEastAsia"/>
          <w:szCs w:val="21"/>
        </w:rPr>
        <w:t>,尹彦力.服务于“双一流”建设的高校图书馆信息资源建设[J].图书馆建设,2018(4):</w:t>
      </w:r>
      <w:proofErr w:type="gramStart"/>
      <w:r w:rsidRPr="00354FF5">
        <w:rPr>
          <w:rFonts w:asciiTheme="majorEastAsia" w:eastAsiaTheme="majorEastAsia" w:hAnsiTheme="majorEastAsia"/>
          <w:szCs w:val="21"/>
        </w:rPr>
        <w:t>79-84</w:t>
      </w:r>
      <w:r w:rsidRPr="00354FF5">
        <w:rPr>
          <w:rFonts w:asciiTheme="majorEastAsia" w:eastAsiaTheme="majorEastAsia" w:hAnsiTheme="majorEastAsia" w:hint="eastAsia"/>
          <w:szCs w:val="21"/>
        </w:rPr>
        <w:t>.</w:t>
      </w:r>
      <w:proofErr w:type="gramEnd"/>
    </w:p>
    <w:p w:rsidR="00F8285E" w:rsidRPr="00354FF5" w:rsidRDefault="00F8285E" w:rsidP="00F8285E">
      <w:pPr>
        <w:wordWrap w:val="0"/>
        <w:rPr>
          <w:rFonts w:ascii="宋体" w:hAnsi="宋体"/>
          <w:szCs w:val="21"/>
        </w:rPr>
      </w:pPr>
      <w:r w:rsidRPr="00354FF5">
        <w:rPr>
          <w:rFonts w:ascii="宋体" w:hAnsi="宋体" w:hint="eastAsia"/>
          <w:szCs w:val="21"/>
        </w:rPr>
        <w:t xml:space="preserve">[2] </w:t>
      </w:r>
      <w:r w:rsidRPr="00354FF5">
        <w:rPr>
          <w:rFonts w:ascii="宋体" w:hAnsi="宋体" w:cs="Arial"/>
          <w:szCs w:val="21"/>
          <w:shd w:val="clear" w:color="auto" w:fill="FFFFFF"/>
        </w:rPr>
        <w:t>杜定友.图书馆怎样更好地为科学研究服务[J].图书馆学通讯,1957(2):</w:t>
      </w:r>
      <w:proofErr w:type="gramStart"/>
      <w:r w:rsidRPr="00354FF5">
        <w:rPr>
          <w:rFonts w:ascii="宋体" w:hAnsi="宋体" w:cs="Arial"/>
          <w:szCs w:val="21"/>
          <w:shd w:val="clear" w:color="auto" w:fill="FFFFFF"/>
        </w:rPr>
        <w:t>49-51.</w:t>
      </w:r>
      <w:proofErr w:type="gramEnd"/>
    </w:p>
    <w:p w:rsidR="00F8285E" w:rsidRPr="00354FF5" w:rsidRDefault="00F8285E" w:rsidP="00F8285E">
      <w:pPr>
        <w:wordWrap w:val="0"/>
        <w:rPr>
          <w:rFonts w:ascii="宋体" w:hAnsi="宋体"/>
          <w:szCs w:val="21"/>
        </w:rPr>
      </w:pPr>
      <w:r w:rsidRPr="00354FF5">
        <w:rPr>
          <w:rFonts w:ascii="宋体" w:hAnsi="宋体" w:hint="eastAsia"/>
          <w:szCs w:val="21"/>
        </w:rPr>
        <w:t xml:space="preserve">[3] </w:t>
      </w:r>
      <w:r w:rsidRPr="00354FF5">
        <w:rPr>
          <w:rFonts w:ascii="宋体" w:hAnsi="宋体" w:cs="Arial"/>
          <w:szCs w:val="21"/>
          <w:shd w:val="clear" w:color="auto" w:fill="FFFFFF"/>
        </w:rPr>
        <w:t>魏蕊,初景利,王铮,孔青青.大英图书馆三十年(1985—2015)战略规划解读[J].国家图书馆学刊,2015,24(5):</w:t>
      </w:r>
      <w:proofErr w:type="gramStart"/>
      <w:r w:rsidRPr="00354FF5">
        <w:rPr>
          <w:rFonts w:ascii="宋体" w:hAnsi="宋体" w:cs="Arial"/>
          <w:szCs w:val="21"/>
          <w:shd w:val="clear" w:color="auto" w:fill="FFFFFF"/>
        </w:rPr>
        <w:t>16-24.</w:t>
      </w:r>
      <w:proofErr w:type="gramEnd"/>
    </w:p>
    <w:p w:rsidR="00A344D2" w:rsidRPr="00354FF5" w:rsidRDefault="00F8285E" w:rsidP="00091F52">
      <w:pPr>
        <w:tabs>
          <w:tab w:val="left" w:pos="480"/>
          <w:tab w:val="left" w:pos="1560"/>
        </w:tabs>
        <w:spacing w:line="320" w:lineRule="exact"/>
        <w:ind w:right="57"/>
        <w:jc w:val="left"/>
        <w:rPr>
          <w:rFonts w:asciiTheme="majorEastAsia" w:eastAsiaTheme="majorEastAsia" w:hAnsiTheme="majorEastAsia"/>
          <w:szCs w:val="21"/>
        </w:rPr>
      </w:pPr>
      <w:r w:rsidRPr="00354FF5">
        <w:rPr>
          <w:rFonts w:asciiTheme="majorEastAsia" w:eastAsiaTheme="majorEastAsia" w:hAnsiTheme="majorEastAsia" w:hint="eastAsia"/>
          <w:szCs w:val="21"/>
        </w:rPr>
        <w:t>[3</w:t>
      </w:r>
      <w:r w:rsidR="00A344D2" w:rsidRPr="00354FF5">
        <w:rPr>
          <w:rFonts w:asciiTheme="majorEastAsia" w:eastAsiaTheme="majorEastAsia" w:hAnsiTheme="majorEastAsia" w:hint="eastAsia"/>
          <w:szCs w:val="21"/>
        </w:rPr>
        <w:t xml:space="preserve">] </w:t>
      </w:r>
      <w:r w:rsidR="00A344D2" w:rsidRPr="00354FF5">
        <w:rPr>
          <w:rFonts w:asciiTheme="majorEastAsia" w:eastAsiaTheme="majorEastAsia" w:hAnsiTheme="majorEastAsia"/>
          <w:szCs w:val="21"/>
        </w:rPr>
        <w:t>李凌杰.论复合图书馆形态下的高校图书馆馆藏信息资源建设[J].图书馆理论与实践,2009(8):</w:t>
      </w:r>
      <w:proofErr w:type="gramStart"/>
      <w:r w:rsidR="00A344D2" w:rsidRPr="00354FF5">
        <w:rPr>
          <w:rFonts w:asciiTheme="majorEastAsia" w:eastAsiaTheme="majorEastAsia" w:hAnsiTheme="majorEastAsia"/>
          <w:szCs w:val="21"/>
        </w:rPr>
        <w:t>60-62</w:t>
      </w:r>
      <w:r w:rsidR="00A344D2" w:rsidRPr="00354FF5">
        <w:rPr>
          <w:rFonts w:asciiTheme="majorEastAsia" w:eastAsiaTheme="majorEastAsia" w:hAnsiTheme="majorEastAsia" w:hint="eastAsia"/>
          <w:szCs w:val="21"/>
        </w:rPr>
        <w:t>.</w:t>
      </w:r>
      <w:proofErr w:type="gramEnd"/>
    </w:p>
    <w:p w:rsidR="00A344D2" w:rsidRPr="00354FF5" w:rsidRDefault="00F8285E" w:rsidP="00091F52">
      <w:pPr>
        <w:tabs>
          <w:tab w:val="left" w:pos="480"/>
          <w:tab w:val="left" w:pos="1560"/>
        </w:tabs>
        <w:spacing w:line="320" w:lineRule="exact"/>
        <w:ind w:right="57"/>
        <w:jc w:val="left"/>
        <w:rPr>
          <w:rFonts w:asciiTheme="majorEastAsia" w:eastAsiaTheme="majorEastAsia" w:hAnsiTheme="majorEastAsia"/>
          <w:szCs w:val="21"/>
        </w:rPr>
      </w:pPr>
      <w:r w:rsidRPr="00354FF5">
        <w:rPr>
          <w:rFonts w:asciiTheme="majorEastAsia" w:eastAsiaTheme="majorEastAsia" w:hAnsiTheme="majorEastAsia" w:hint="eastAsia"/>
          <w:szCs w:val="21"/>
        </w:rPr>
        <w:t>[4</w:t>
      </w:r>
      <w:r w:rsidR="00A344D2" w:rsidRPr="00354FF5">
        <w:rPr>
          <w:rFonts w:asciiTheme="majorEastAsia" w:eastAsiaTheme="majorEastAsia" w:hAnsiTheme="majorEastAsia" w:hint="eastAsia"/>
          <w:szCs w:val="21"/>
        </w:rPr>
        <w:t>]</w:t>
      </w:r>
      <w:r w:rsidR="00A344D2" w:rsidRPr="00354FF5">
        <w:rPr>
          <w:rFonts w:asciiTheme="majorEastAsia" w:eastAsiaTheme="majorEastAsia" w:hAnsiTheme="majorEastAsia"/>
          <w:szCs w:val="21"/>
        </w:rPr>
        <w:t xml:space="preserve"> 储节旺,张瑜,刘青青.高校图书馆“双一流”建设的战略思考[J].大学图书馆学报,2019,37(1):</w:t>
      </w:r>
      <w:proofErr w:type="gramStart"/>
      <w:r w:rsidR="00A344D2" w:rsidRPr="00354FF5">
        <w:rPr>
          <w:rFonts w:asciiTheme="majorEastAsia" w:eastAsiaTheme="majorEastAsia" w:hAnsiTheme="majorEastAsia"/>
          <w:szCs w:val="21"/>
        </w:rPr>
        <w:t>6-16</w:t>
      </w:r>
      <w:r w:rsidR="00A344D2" w:rsidRPr="00354FF5">
        <w:rPr>
          <w:rFonts w:asciiTheme="majorEastAsia" w:eastAsiaTheme="majorEastAsia" w:hAnsiTheme="majorEastAsia" w:hint="eastAsia"/>
          <w:szCs w:val="21"/>
        </w:rPr>
        <w:t>.</w:t>
      </w:r>
      <w:proofErr w:type="gramEnd"/>
    </w:p>
    <w:p w:rsidR="00A344D2" w:rsidRPr="00354FF5" w:rsidRDefault="00F8285E" w:rsidP="00091F52">
      <w:pPr>
        <w:tabs>
          <w:tab w:val="left" w:pos="480"/>
          <w:tab w:val="left" w:pos="1560"/>
        </w:tabs>
        <w:spacing w:line="320" w:lineRule="exact"/>
        <w:ind w:right="57"/>
        <w:jc w:val="left"/>
        <w:rPr>
          <w:rFonts w:asciiTheme="majorEastAsia" w:eastAsiaTheme="majorEastAsia" w:hAnsiTheme="majorEastAsia"/>
          <w:szCs w:val="21"/>
        </w:rPr>
      </w:pPr>
      <w:r w:rsidRPr="00354FF5">
        <w:rPr>
          <w:rFonts w:asciiTheme="majorEastAsia" w:eastAsiaTheme="majorEastAsia" w:hAnsiTheme="majorEastAsia" w:hint="eastAsia"/>
          <w:szCs w:val="21"/>
        </w:rPr>
        <w:t>[5</w:t>
      </w:r>
      <w:r w:rsidR="00A344D2" w:rsidRPr="00354FF5">
        <w:rPr>
          <w:rFonts w:asciiTheme="majorEastAsia" w:eastAsiaTheme="majorEastAsia" w:hAnsiTheme="majorEastAsia" w:hint="eastAsia"/>
          <w:szCs w:val="21"/>
        </w:rPr>
        <w:t xml:space="preserve">] </w:t>
      </w:r>
      <w:r w:rsidR="00A344D2" w:rsidRPr="00354FF5">
        <w:rPr>
          <w:rFonts w:asciiTheme="majorEastAsia" w:eastAsiaTheme="majorEastAsia" w:hAnsiTheme="majorEastAsia"/>
          <w:szCs w:val="21"/>
        </w:rPr>
        <w:t>袁红军.“双一流”大学图书馆学科服务调查分析[J].图书馆学研究,2018(8):</w:t>
      </w:r>
      <w:proofErr w:type="gramStart"/>
      <w:r w:rsidR="00A344D2" w:rsidRPr="00354FF5">
        <w:rPr>
          <w:rFonts w:asciiTheme="majorEastAsia" w:eastAsiaTheme="majorEastAsia" w:hAnsiTheme="majorEastAsia"/>
          <w:szCs w:val="21"/>
        </w:rPr>
        <w:t>76-81.</w:t>
      </w:r>
      <w:proofErr w:type="gramEnd"/>
    </w:p>
    <w:p w:rsidR="00A344D2" w:rsidRPr="00354FF5" w:rsidRDefault="00F8285E" w:rsidP="00091F52">
      <w:pPr>
        <w:tabs>
          <w:tab w:val="left" w:pos="480"/>
          <w:tab w:val="left" w:pos="1560"/>
        </w:tabs>
        <w:spacing w:line="320" w:lineRule="exact"/>
        <w:ind w:right="57"/>
        <w:jc w:val="left"/>
        <w:rPr>
          <w:rFonts w:asciiTheme="majorEastAsia" w:eastAsiaTheme="majorEastAsia" w:hAnsiTheme="majorEastAsia"/>
          <w:szCs w:val="21"/>
        </w:rPr>
      </w:pPr>
      <w:r w:rsidRPr="00354FF5">
        <w:rPr>
          <w:rFonts w:asciiTheme="majorEastAsia" w:eastAsiaTheme="majorEastAsia" w:hAnsiTheme="majorEastAsia" w:hint="eastAsia"/>
          <w:szCs w:val="21"/>
        </w:rPr>
        <w:t>[6</w:t>
      </w:r>
      <w:r w:rsidR="00A344D2" w:rsidRPr="00354FF5">
        <w:rPr>
          <w:rFonts w:asciiTheme="majorEastAsia" w:eastAsiaTheme="majorEastAsia" w:hAnsiTheme="majorEastAsia" w:hint="eastAsia"/>
          <w:szCs w:val="21"/>
        </w:rPr>
        <w:t>]</w:t>
      </w:r>
      <w:r w:rsidR="00A344D2" w:rsidRPr="00354FF5">
        <w:rPr>
          <w:rFonts w:asciiTheme="majorEastAsia" w:eastAsiaTheme="majorEastAsia" w:hAnsiTheme="majorEastAsia"/>
          <w:szCs w:val="21"/>
        </w:rPr>
        <w:t xml:space="preserve"> 董薇,姜宇飞,张明昊,</w:t>
      </w:r>
      <w:r w:rsidR="00A344D2" w:rsidRPr="00354FF5">
        <w:rPr>
          <w:rFonts w:asciiTheme="majorEastAsia" w:eastAsiaTheme="majorEastAsia" w:hAnsiTheme="majorEastAsia" w:hint="eastAsia"/>
          <w:szCs w:val="21"/>
        </w:rPr>
        <w:t>等</w:t>
      </w:r>
      <w:r w:rsidR="00A344D2" w:rsidRPr="00354FF5">
        <w:rPr>
          <w:rFonts w:asciiTheme="majorEastAsia" w:eastAsiaTheme="majorEastAsia" w:hAnsiTheme="majorEastAsia"/>
          <w:szCs w:val="21"/>
        </w:rPr>
        <w:t>.图书馆服务</w:t>
      </w:r>
      <w:proofErr w:type="gramStart"/>
      <w:r w:rsidR="00A344D2" w:rsidRPr="00354FF5">
        <w:rPr>
          <w:rFonts w:asciiTheme="majorEastAsia" w:eastAsiaTheme="majorEastAsia" w:hAnsiTheme="majorEastAsia"/>
          <w:szCs w:val="21"/>
        </w:rPr>
        <w:t>高校智库建设</w:t>
      </w:r>
      <w:proofErr w:type="gramEnd"/>
      <w:r w:rsidR="00A344D2" w:rsidRPr="00354FF5">
        <w:rPr>
          <w:rFonts w:asciiTheme="majorEastAsia" w:eastAsiaTheme="majorEastAsia" w:hAnsiTheme="majorEastAsia"/>
          <w:szCs w:val="21"/>
        </w:rPr>
        <w:t>的策略——“双一流”高校建设背景下的思考[J].</w:t>
      </w:r>
      <w:proofErr w:type="gramStart"/>
      <w:r w:rsidR="00A344D2" w:rsidRPr="00354FF5">
        <w:rPr>
          <w:rFonts w:asciiTheme="majorEastAsia" w:eastAsiaTheme="majorEastAsia" w:hAnsiTheme="majorEastAsia"/>
          <w:szCs w:val="21"/>
        </w:rPr>
        <w:t>智库理论</w:t>
      </w:r>
      <w:proofErr w:type="gramEnd"/>
      <w:r w:rsidR="00A344D2" w:rsidRPr="00354FF5">
        <w:rPr>
          <w:rFonts w:asciiTheme="majorEastAsia" w:eastAsiaTheme="majorEastAsia" w:hAnsiTheme="majorEastAsia"/>
          <w:szCs w:val="21"/>
        </w:rPr>
        <w:t>与实践,2017,2(3):</w:t>
      </w:r>
      <w:proofErr w:type="gramStart"/>
      <w:r w:rsidR="00A344D2" w:rsidRPr="00354FF5">
        <w:rPr>
          <w:rFonts w:asciiTheme="majorEastAsia" w:eastAsiaTheme="majorEastAsia" w:hAnsiTheme="majorEastAsia"/>
          <w:szCs w:val="21"/>
        </w:rPr>
        <w:t>36-43</w:t>
      </w:r>
      <w:r w:rsidR="00A344D2" w:rsidRPr="00354FF5">
        <w:rPr>
          <w:rFonts w:asciiTheme="majorEastAsia" w:eastAsiaTheme="majorEastAsia" w:hAnsiTheme="majorEastAsia" w:hint="eastAsia"/>
          <w:szCs w:val="21"/>
        </w:rPr>
        <w:t>.</w:t>
      </w:r>
      <w:proofErr w:type="gramEnd"/>
    </w:p>
    <w:p w:rsidR="00B57EFE" w:rsidRPr="00354FF5" w:rsidRDefault="00F8285E" w:rsidP="00D37A45">
      <w:pPr>
        <w:tabs>
          <w:tab w:val="left" w:pos="480"/>
          <w:tab w:val="left" w:pos="1560"/>
        </w:tabs>
        <w:spacing w:line="320" w:lineRule="exact"/>
        <w:ind w:right="57"/>
        <w:jc w:val="left"/>
        <w:rPr>
          <w:rFonts w:asciiTheme="majorEastAsia" w:eastAsiaTheme="majorEastAsia" w:hAnsiTheme="majorEastAsia"/>
          <w:b/>
          <w:szCs w:val="21"/>
        </w:rPr>
      </w:pPr>
      <w:r w:rsidRPr="00354FF5">
        <w:rPr>
          <w:rFonts w:asciiTheme="majorEastAsia" w:eastAsiaTheme="majorEastAsia" w:hAnsiTheme="majorEastAsia" w:hint="eastAsia"/>
          <w:szCs w:val="21"/>
        </w:rPr>
        <w:t>[7</w:t>
      </w:r>
      <w:r w:rsidR="00A344D2" w:rsidRPr="00354FF5">
        <w:rPr>
          <w:rFonts w:asciiTheme="majorEastAsia" w:eastAsiaTheme="majorEastAsia" w:hAnsiTheme="majorEastAsia" w:hint="eastAsia"/>
          <w:szCs w:val="21"/>
        </w:rPr>
        <w:t xml:space="preserve">] </w:t>
      </w:r>
      <w:r w:rsidR="00A344D2" w:rsidRPr="00354FF5">
        <w:rPr>
          <w:rFonts w:asciiTheme="majorEastAsia" w:eastAsiaTheme="majorEastAsia" w:hAnsiTheme="majorEastAsia"/>
          <w:szCs w:val="21"/>
        </w:rPr>
        <w:t>刘万国,周秀霞,孙波.“双一流”建设视角下高校图书馆信息资源建设热点扫描[J].大学图书馆学报,2018,36(5):</w:t>
      </w:r>
      <w:proofErr w:type="gramStart"/>
      <w:r w:rsidR="00A344D2" w:rsidRPr="00354FF5">
        <w:rPr>
          <w:rFonts w:asciiTheme="majorEastAsia" w:eastAsiaTheme="majorEastAsia" w:hAnsiTheme="majorEastAsia"/>
          <w:szCs w:val="21"/>
        </w:rPr>
        <w:t>33-38</w:t>
      </w:r>
      <w:r w:rsidR="00A344D2" w:rsidRPr="00354FF5">
        <w:rPr>
          <w:rFonts w:asciiTheme="majorEastAsia" w:eastAsiaTheme="majorEastAsia" w:hAnsiTheme="majorEastAsia" w:hint="eastAsia"/>
          <w:szCs w:val="21"/>
        </w:rPr>
        <w:t>.</w:t>
      </w:r>
      <w:proofErr w:type="gramEnd"/>
    </w:p>
    <w:sectPr w:rsidR="00B57EFE" w:rsidRPr="00354FF5" w:rsidSect="00BE3EF1">
      <w:pgSz w:w="11906" w:h="16838" w:code="9"/>
      <w:pgMar w:top="1701" w:right="1418" w:bottom="1418" w:left="1701" w:header="1304" w:footer="102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ECD" w:rsidRDefault="00522ECD">
      <w:r>
        <w:separator/>
      </w:r>
    </w:p>
  </w:endnote>
  <w:endnote w:type="continuationSeparator" w:id="1">
    <w:p w:rsidR="00522ECD" w:rsidRDefault="00522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ECD" w:rsidRDefault="00522ECD">
      <w:r>
        <w:separator/>
      </w:r>
    </w:p>
  </w:footnote>
  <w:footnote w:type="continuationSeparator" w:id="1">
    <w:p w:rsidR="00522ECD" w:rsidRDefault="00522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03D"/>
    <w:multiLevelType w:val="hybridMultilevel"/>
    <w:tmpl w:val="9EACB9EA"/>
    <w:lvl w:ilvl="0" w:tplc="94B46906">
      <w:start w:val="1"/>
      <w:numFmt w:val="decimal"/>
      <w:lvlText w:val="（%1）"/>
      <w:lvlJc w:val="left"/>
      <w:pPr>
        <w:tabs>
          <w:tab w:val="num" w:pos="1080"/>
        </w:tabs>
        <w:ind w:left="1080" w:hanging="7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07DC3E10"/>
    <w:multiLevelType w:val="hybridMultilevel"/>
    <w:tmpl w:val="D83ACC44"/>
    <w:lvl w:ilvl="0" w:tplc="245EADB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AEF208E"/>
    <w:multiLevelType w:val="hybridMultilevel"/>
    <w:tmpl w:val="B0C288DA"/>
    <w:lvl w:ilvl="0" w:tplc="7402F21C">
      <w:start w:val="1"/>
      <w:numFmt w:val="decimal"/>
      <w:lvlText w:val="（%1）"/>
      <w:lvlJc w:val="left"/>
      <w:pPr>
        <w:tabs>
          <w:tab w:val="num" w:pos="1080"/>
        </w:tabs>
        <w:ind w:left="1080" w:hanging="7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nsid w:val="12015B88"/>
    <w:multiLevelType w:val="hybridMultilevel"/>
    <w:tmpl w:val="4E4875C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A1C51EF"/>
    <w:multiLevelType w:val="hybridMultilevel"/>
    <w:tmpl w:val="762AAF3A"/>
    <w:lvl w:ilvl="0" w:tplc="F4BEBA02">
      <w:start w:val="9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1D534022"/>
    <w:multiLevelType w:val="hybridMultilevel"/>
    <w:tmpl w:val="65364444"/>
    <w:lvl w:ilvl="0" w:tplc="1B48FD8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4447096"/>
    <w:multiLevelType w:val="hybridMultilevel"/>
    <w:tmpl w:val="E4D6A130"/>
    <w:lvl w:ilvl="0" w:tplc="B36E2192">
      <w:start w:val="1"/>
      <w:numFmt w:val="decimal"/>
      <w:lvlText w:val="%1、"/>
      <w:lvlJc w:val="left"/>
      <w:pPr>
        <w:tabs>
          <w:tab w:val="num" w:pos="780"/>
        </w:tabs>
        <w:ind w:left="780" w:hanging="360"/>
      </w:pPr>
      <w:rPr>
        <w:rFonts w:ascii="Times New Roman" w:hint="eastAsia"/>
      </w:rPr>
    </w:lvl>
    <w:lvl w:ilvl="1" w:tplc="38DCB07C">
      <w:start w:val="1"/>
      <w:numFmt w:val="decimal"/>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25637371"/>
    <w:multiLevelType w:val="hybridMultilevel"/>
    <w:tmpl w:val="ACEECB64"/>
    <w:lvl w:ilvl="0" w:tplc="4970D06E">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27940F4E"/>
    <w:multiLevelType w:val="multilevel"/>
    <w:tmpl w:val="A8228AE0"/>
    <w:lvl w:ilvl="0">
      <w:start w:val="1"/>
      <w:numFmt w:val="decimal"/>
      <w:lvlText w:val="%1"/>
      <w:lvlJc w:val="left"/>
      <w:pPr>
        <w:ind w:left="585" w:hanging="585"/>
      </w:pPr>
      <w:rPr>
        <w:rFonts w:hint="default"/>
      </w:rPr>
    </w:lvl>
    <w:lvl w:ilvl="1">
      <w:start w:val="1"/>
      <w:numFmt w:val="decimal"/>
      <w:lvlText w:val="%1.%2"/>
      <w:lvlJc w:val="left"/>
      <w:pPr>
        <w:ind w:left="1281" w:hanging="720"/>
      </w:pPr>
      <w:rPr>
        <w:rFonts w:hint="default"/>
      </w:rPr>
    </w:lvl>
    <w:lvl w:ilvl="2">
      <w:start w:val="1"/>
      <w:numFmt w:val="decimal"/>
      <w:lvlText w:val="%1.%2.%3"/>
      <w:lvlJc w:val="left"/>
      <w:pPr>
        <w:ind w:left="2202" w:hanging="108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684" w:hanging="1440"/>
      </w:pPr>
      <w:rPr>
        <w:rFonts w:hint="default"/>
      </w:rPr>
    </w:lvl>
    <w:lvl w:ilvl="5">
      <w:start w:val="1"/>
      <w:numFmt w:val="decimal"/>
      <w:lvlText w:val="%1.%2.%3.%4.%5.%6"/>
      <w:lvlJc w:val="left"/>
      <w:pPr>
        <w:ind w:left="4605" w:hanging="1800"/>
      </w:pPr>
      <w:rPr>
        <w:rFonts w:hint="default"/>
      </w:rPr>
    </w:lvl>
    <w:lvl w:ilvl="6">
      <w:start w:val="1"/>
      <w:numFmt w:val="decimal"/>
      <w:lvlText w:val="%1.%2.%3.%4.%5.%6.%7"/>
      <w:lvlJc w:val="left"/>
      <w:pPr>
        <w:ind w:left="5526" w:hanging="2160"/>
      </w:pPr>
      <w:rPr>
        <w:rFonts w:hint="default"/>
      </w:rPr>
    </w:lvl>
    <w:lvl w:ilvl="7">
      <w:start w:val="1"/>
      <w:numFmt w:val="decimal"/>
      <w:lvlText w:val="%1.%2.%3.%4.%5.%6.%7.%8"/>
      <w:lvlJc w:val="left"/>
      <w:pPr>
        <w:ind w:left="6447" w:hanging="2520"/>
      </w:pPr>
      <w:rPr>
        <w:rFonts w:hint="default"/>
      </w:rPr>
    </w:lvl>
    <w:lvl w:ilvl="8">
      <w:start w:val="1"/>
      <w:numFmt w:val="decimal"/>
      <w:lvlText w:val="%1.%2.%3.%4.%5.%6.%7.%8.%9"/>
      <w:lvlJc w:val="left"/>
      <w:pPr>
        <w:ind w:left="7368" w:hanging="2880"/>
      </w:pPr>
      <w:rPr>
        <w:rFonts w:hint="default"/>
      </w:rPr>
    </w:lvl>
  </w:abstractNum>
  <w:abstractNum w:abstractNumId="9">
    <w:nsid w:val="366B6B2B"/>
    <w:multiLevelType w:val="hybridMultilevel"/>
    <w:tmpl w:val="DE2869E8"/>
    <w:lvl w:ilvl="0" w:tplc="306AD0E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6DB2B2A"/>
    <w:multiLevelType w:val="hybridMultilevel"/>
    <w:tmpl w:val="7E32D646"/>
    <w:lvl w:ilvl="0" w:tplc="DE82CCD4">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1">
    <w:nsid w:val="40A54B82"/>
    <w:multiLevelType w:val="hybridMultilevel"/>
    <w:tmpl w:val="DAA44C6A"/>
    <w:lvl w:ilvl="0" w:tplc="A5206248">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2">
    <w:nsid w:val="458F51B8"/>
    <w:multiLevelType w:val="hybridMultilevel"/>
    <w:tmpl w:val="9E268126"/>
    <w:lvl w:ilvl="0" w:tplc="0409000B">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3">
    <w:nsid w:val="48193B12"/>
    <w:multiLevelType w:val="hybridMultilevel"/>
    <w:tmpl w:val="5E9630C2"/>
    <w:lvl w:ilvl="0" w:tplc="005AB594">
      <w:start w:val="1"/>
      <w:numFmt w:val="japaneseCounting"/>
      <w:lvlText w:val="第%1章"/>
      <w:lvlJc w:val="left"/>
      <w:pPr>
        <w:tabs>
          <w:tab w:val="num" w:pos="1282"/>
        </w:tabs>
        <w:ind w:left="1282" w:hanging="720"/>
      </w:pPr>
      <w:rPr>
        <w:rFonts w:ascii="Times New Roman" w:eastAsia="Times New Roman" w:hAnsi="Times New Roman" w:cs="Times New Roman"/>
        <w:b/>
        <w:sz w:val="28"/>
        <w:szCs w:val="28"/>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4">
    <w:nsid w:val="49785800"/>
    <w:multiLevelType w:val="hybridMultilevel"/>
    <w:tmpl w:val="9DE4E560"/>
    <w:lvl w:ilvl="0" w:tplc="0194F3EC">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5">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D0D6319"/>
    <w:multiLevelType w:val="hybridMultilevel"/>
    <w:tmpl w:val="6D747090"/>
    <w:lvl w:ilvl="0" w:tplc="28D24B7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DB86AB9"/>
    <w:multiLevelType w:val="multilevel"/>
    <w:tmpl w:val="31A4D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CA1B7B"/>
    <w:multiLevelType w:val="hybridMultilevel"/>
    <w:tmpl w:val="421CB8E0"/>
    <w:lvl w:ilvl="0" w:tplc="34E6D3E2">
      <w:start w:val="1"/>
      <w:numFmt w:val="decimal"/>
      <w:lvlText w:val="%1、"/>
      <w:lvlJc w:val="left"/>
      <w:pPr>
        <w:tabs>
          <w:tab w:val="num" w:pos="720"/>
        </w:tabs>
        <w:ind w:left="720" w:hanging="360"/>
      </w:pPr>
      <w:rPr>
        <w:rFonts w:hint="eastAsia"/>
      </w:rPr>
    </w:lvl>
    <w:lvl w:ilvl="1" w:tplc="FC3C0C16">
      <w:start w:val="1"/>
      <w:numFmt w:val="decimal"/>
      <w:lvlText w:val="（%2）"/>
      <w:lvlJc w:val="left"/>
      <w:pPr>
        <w:tabs>
          <w:tab w:val="num" w:pos="1500"/>
        </w:tabs>
        <w:ind w:left="1500" w:hanging="720"/>
      </w:pPr>
      <w:rPr>
        <w:rFonts w:hint="eastAsia"/>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9">
    <w:nsid w:val="76962113"/>
    <w:multiLevelType w:val="hybridMultilevel"/>
    <w:tmpl w:val="7D188166"/>
    <w:lvl w:ilvl="0" w:tplc="D7D2184C">
      <w:start w:val="1"/>
      <w:numFmt w:val="decimal"/>
      <w:lvlText w:val="%1、"/>
      <w:lvlJc w:val="left"/>
      <w:pPr>
        <w:tabs>
          <w:tab w:val="num" w:pos="1140"/>
        </w:tabs>
        <w:ind w:left="1140" w:hanging="720"/>
      </w:pPr>
      <w:rPr>
        <w:rFonts w:hAnsi="Courier New"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7D8D6C8D"/>
    <w:multiLevelType w:val="hybridMultilevel"/>
    <w:tmpl w:val="CFA8F364"/>
    <w:lvl w:ilvl="0" w:tplc="40C2C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EA31661"/>
    <w:multiLevelType w:val="hybridMultilevel"/>
    <w:tmpl w:val="3CEEF8A0"/>
    <w:lvl w:ilvl="0" w:tplc="0194F3E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8"/>
  </w:num>
  <w:num w:numId="2">
    <w:abstractNumId w:val="21"/>
  </w:num>
  <w:num w:numId="3">
    <w:abstractNumId w:val="15"/>
  </w:num>
  <w:num w:numId="4">
    <w:abstractNumId w:val="14"/>
  </w:num>
  <w:num w:numId="5">
    <w:abstractNumId w:val="6"/>
  </w:num>
  <w:num w:numId="6">
    <w:abstractNumId w:val="4"/>
  </w:num>
  <w:num w:numId="7">
    <w:abstractNumId w:val="2"/>
  </w:num>
  <w:num w:numId="8">
    <w:abstractNumId w:val="12"/>
  </w:num>
  <w:num w:numId="9">
    <w:abstractNumId w:val="3"/>
  </w:num>
  <w:num w:numId="10">
    <w:abstractNumId w:val="0"/>
  </w:num>
  <w:num w:numId="11">
    <w:abstractNumId w:val="16"/>
  </w:num>
  <w:num w:numId="12">
    <w:abstractNumId w:val="9"/>
  </w:num>
  <w:num w:numId="13">
    <w:abstractNumId w:val="7"/>
  </w:num>
  <w:num w:numId="14">
    <w:abstractNumId w:val="1"/>
  </w:num>
  <w:num w:numId="15">
    <w:abstractNumId w:val="20"/>
  </w:num>
  <w:num w:numId="16">
    <w:abstractNumId w:val="19"/>
  </w:num>
  <w:num w:numId="17">
    <w:abstractNumId w:val="5"/>
  </w:num>
  <w:num w:numId="18">
    <w:abstractNumId w:val="13"/>
  </w:num>
  <w:num w:numId="19">
    <w:abstractNumId w:val="8"/>
  </w:num>
  <w:num w:numId="20">
    <w:abstractNumId w:val="17"/>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715"/>
    <w:rsid w:val="00001A23"/>
    <w:rsid w:val="00001A4B"/>
    <w:rsid w:val="00017E02"/>
    <w:rsid w:val="00026EFC"/>
    <w:rsid w:val="0004684E"/>
    <w:rsid w:val="00064B58"/>
    <w:rsid w:val="0007692A"/>
    <w:rsid w:val="00077403"/>
    <w:rsid w:val="00091F52"/>
    <w:rsid w:val="000A6E60"/>
    <w:rsid w:val="000D1DC3"/>
    <w:rsid w:val="000D52ED"/>
    <w:rsid w:val="00115A56"/>
    <w:rsid w:val="00132794"/>
    <w:rsid w:val="0013686D"/>
    <w:rsid w:val="00146648"/>
    <w:rsid w:val="00146E66"/>
    <w:rsid w:val="001539ED"/>
    <w:rsid w:val="0018696D"/>
    <w:rsid w:val="001A7082"/>
    <w:rsid w:val="001B3A36"/>
    <w:rsid w:val="001B5129"/>
    <w:rsid w:val="001C79B5"/>
    <w:rsid w:val="001D0993"/>
    <w:rsid w:val="001F5033"/>
    <w:rsid w:val="00210C6F"/>
    <w:rsid w:val="00213944"/>
    <w:rsid w:val="002219F9"/>
    <w:rsid w:val="00227099"/>
    <w:rsid w:val="00245931"/>
    <w:rsid w:val="002740A8"/>
    <w:rsid w:val="00290EBB"/>
    <w:rsid w:val="002A1F2E"/>
    <w:rsid w:val="002A6F9F"/>
    <w:rsid w:val="002B0675"/>
    <w:rsid w:val="002B156A"/>
    <w:rsid w:val="002D6DCA"/>
    <w:rsid w:val="002E0024"/>
    <w:rsid w:val="002E5A32"/>
    <w:rsid w:val="002F3195"/>
    <w:rsid w:val="002F7655"/>
    <w:rsid w:val="0032192A"/>
    <w:rsid w:val="003271C2"/>
    <w:rsid w:val="0034160F"/>
    <w:rsid w:val="00354FF5"/>
    <w:rsid w:val="003969FF"/>
    <w:rsid w:val="003C5715"/>
    <w:rsid w:val="003E3EA6"/>
    <w:rsid w:val="003E7F82"/>
    <w:rsid w:val="003F3F2A"/>
    <w:rsid w:val="003F5CE1"/>
    <w:rsid w:val="00410D89"/>
    <w:rsid w:val="00410F4D"/>
    <w:rsid w:val="00411F3F"/>
    <w:rsid w:val="00447B18"/>
    <w:rsid w:val="004B2153"/>
    <w:rsid w:val="004E6F7E"/>
    <w:rsid w:val="0050620E"/>
    <w:rsid w:val="0050705A"/>
    <w:rsid w:val="005108B4"/>
    <w:rsid w:val="00522ECD"/>
    <w:rsid w:val="005442AB"/>
    <w:rsid w:val="005524B8"/>
    <w:rsid w:val="00566CF2"/>
    <w:rsid w:val="00567637"/>
    <w:rsid w:val="00570B4C"/>
    <w:rsid w:val="005A2CD8"/>
    <w:rsid w:val="005C780A"/>
    <w:rsid w:val="00604D20"/>
    <w:rsid w:val="006208EC"/>
    <w:rsid w:val="00635A22"/>
    <w:rsid w:val="0063638A"/>
    <w:rsid w:val="00650B21"/>
    <w:rsid w:val="00653542"/>
    <w:rsid w:val="006656AD"/>
    <w:rsid w:val="00686A00"/>
    <w:rsid w:val="00694655"/>
    <w:rsid w:val="006B0850"/>
    <w:rsid w:val="006C6B39"/>
    <w:rsid w:val="006D2D05"/>
    <w:rsid w:val="006E06DF"/>
    <w:rsid w:val="006E5DD9"/>
    <w:rsid w:val="006F5E6B"/>
    <w:rsid w:val="006F7C4E"/>
    <w:rsid w:val="007056D4"/>
    <w:rsid w:val="007116B0"/>
    <w:rsid w:val="007201C8"/>
    <w:rsid w:val="00726C39"/>
    <w:rsid w:val="00732A22"/>
    <w:rsid w:val="00773E46"/>
    <w:rsid w:val="007B3168"/>
    <w:rsid w:val="007B77FF"/>
    <w:rsid w:val="007D3801"/>
    <w:rsid w:val="007E4AFF"/>
    <w:rsid w:val="007E7834"/>
    <w:rsid w:val="007F2835"/>
    <w:rsid w:val="007F3567"/>
    <w:rsid w:val="007F6C25"/>
    <w:rsid w:val="00802F3B"/>
    <w:rsid w:val="008127E0"/>
    <w:rsid w:val="00822094"/>
    <w:rsid w:val="00833385"/>
    <w:rsid w:val="008402B0"/>
    <w:rsid w:val="008435C4"/>
    <w:rsid w:val="0084428E"/>
    <w:rsid w:val="00845D7E"/>
    <w:rsid w:val="00875E15"/>
    <w:rsid w:val="00886568"/>
    <w:rsid w:val="00896DEB"/>
    <w:rsid w:val="008A74FE"/>
    <w:rsid w:val="008B4E17"/>
    <w:rsid w:val="008C2500"/>
    <w:rsid w:val="008D0FD2"/>
    <w:rsid w:val="0090251F"/>
    <w:rsid w:val="00907681"/>
    <w:rsid w:val="00965580"/>
    <w:rsid w:val="00966BD5"/>
    <w:rsid w:val="009744EC"/>
    <w:rsid w:val="00976198"/>
    <w:rsid w:val="009A3EBC"/>
    <w:rsid w:val="009B71CF"/>
    <w:rsid w:val="009C3E5D"/>
    <w:rsid w:val="009D5454"/>
    <w:rsid w:val="009E0949"/>
    <w:rsid w:val="00A0239D"/>
    <w:rsid w:val="00A22F79"/>
    <w:rsid w:val="00A344D2"/>
    <w:rsid w:val="00A43531"/>
    <w:rsid w:val="00A43967"/>
    <w:rsid w:val="00A95DC2"/>
    <w:rsid w:val="00AB02D2"/>
    <w:rsid w:val="00AB3E77"/>
    <w:rsid w:val="00AB4356"/>
    <w:rsid w:val="00AB6C00"/>
    <w:rsid w:val="00AC29DC"/>
    <w:rsid w:val="00AE4011"/>
    <w:rsid w:val="00AF0500"/>
    <w:rsid w:val="00AF0FCB"/>
    <w:rsid w:val="00AF3B5F"/>
    <w:rsid w:val="00AF4383"/>
    <w:rsid w:val="00B064F4"/>
    <w:rsid w:val="00B16359"/>
    <w:rsid w:val="00B3424D"/>
    <w:rsid w:val="00B369EC"/>
    <w:rsid w:val="00B50D5A"/>
    <w:rsid w:val="00B55BA2"/>
    <w:rsid w:val="00B57EFE"/>
    <w:rsid w:val="00B67C0C"/>
    <w:rsid w:val="00B8233F"/>
    <w:rsid w:val="00BA45D7"/>
    <w:rsid w:val="00BA7955"/>
    <w:rsid w:val="00BC19E3"/>
    <w:rsid w:val="00BC3773"/>
    <w:rsid w:val="00BD4232"/>
    <w:rsid w:val="00BE3D7A"/>
    <w:rsid w:val="00BE3EF1"/>
    <w:rsid w:val="00BF56B8"/>
    <w:rsid w:val="00C175C5"/>
    <w:rsid w:val="00C20081"/>
    <w:rsid w:val="00C414FD"/>
    <w:rsid w:val="00C44D93"/>
    <w:rsid w:val="00C603DE"/>
    <w:rsid w:val="00C61D15"/>
    <w:rsid w:val="00C62036"/>
    <w:rsid w:val="00CA0C4A"/>
    <w:rsid w:val="00CA59E3"/>
    <w:rsid w:val="00CE4726"/>
    <w:rsid w:val="00CF6CE1"/>
    <w:rsid w:val="00CF7708"/>
    <w:rsid w:val="00D113C7"/>
    <w:rsid w:val="00D145D4"/>
    <w:rsid w:val="00D15ADE"/>
    <w:rsid w:val="00D37A45"/>
    <w:rsid w:val="00D40752"/>
    <w:rsid w:val="00D43FAF"/>
    <w:rsid w:val="00D47F6E"/>
    <w:rsid w:val="00D53C93"/>
    <w:rsid w:val="00D55D77"/>
    <w:rsid w:val="00D5672F"/>
    <w:rsid w:val="00D6017E"/>
    <w:rsid w:val="00D62237"/>
    <w:rsid w:val="00D754DD"/>
    <w:rsid w:val="00D84C0B"/>
    <w:rsid w:val="00D85216"/>
    <w:rsid w:val="00D85398"/>
    <w:rsid w:val="00D868A7"/>
    <w:rsid w:val="00DA0E71"/>
    <w:rsid w:val="00DD3300"/>
    <w:rsid w:val="00DF6FF9"/>
    <w:rsid w:val="00E0000E"/>
    <w:rsid w:val="00E6148E"/>
    <w:rsid w:val="00E8296E"/>
    <w:rsid w:val="00E968F9"/>
    <w:rsid w:val="00EC0439"/>
    <w:rsid w:val="00EC6EBE"/>
    <w:rsid w:val="00EE0082"/>
    <w:rsid w:val="00F027BD"/>
    <w:rsid w:val="00F10BA6"/>
    <w:rsid w:val="00F12A46"/>
    <w:rsid w:val="00F57255"/>
    <w:rsid w:val="00F62987"/>
    <w:rsid w:val="00F82539"/>
    <w:rsid w:val="00F8285E"/>
    <w:rsid w:val="00FB0386"/>
    <w:rsid w:val="00FB33E1"/>
    <w:rsid w:val="00FD2132"/>
    <w:rsid w:val="00FD2948"/>
    <w:rsid w:val="00FE0E9E"/>
    <w:rsid w:val="00FF1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A22"/>
    <w:pPr>
      <w:widowControl w:val="0"/>
      <w:jc w:val="both"/>
    </w:pPr>
    <w:rPr>
      <w:kern w:val="2"/>
      <w:sz w:val="21"/>
      <w:szCs w:val="24"/>
    </w:rPr>
  </w:style>
  <w:style w:type="paragraph" w:styleId="1">
    <w:name w:val="heading 1"/>
    <w:basedOn w:val="a"/>
    <w:next w:val="a"/>
    <w:qFormat/>
    <w:rsid w:val="00732A22"/>
    <w:pPr>
      <w:keepNext/>
      <w:pBdr>
        <w:top w:val="single" w:sz="6" w:space="1" w:color="auto"/>
        <w:left w:val="single" w:sz="6" w:space="1" w:color="auto"/>
        <w:bottom w:val="single" w:sz="6" w:space="1" w:color="auto"/>
        <w:right w:val="single" w:sz="6" w:space="1" w:color="auto"/>
      </w:pBdr>
      <w:spacing w:before="120" w:after="120"/>
      <w:jc w:val="center"/>
      <w:outlineLvl w:val="0"/>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32A22"/>
    <w:rPr>
      <w:rFonts w:ascii="宋体" w:hAnsi="Courier New"/>
      <w:szCs w:val="21"/>
    </w:rPr>
  </w:style>
  <w:style w:type="paragraph" w:styleId="a4">
    <w:name w:val="header"/>
    <w:basedOn w:val="a"/>
    <w:rsid w:val="00732A2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732A22"/>
    <w:pPr>
      <w:tabs>
        <w:tab w:val="center" w:pos="4153"/>
        <w:tab w:val="right" w:pos="8306"/>
      </w:tabs>
      <w:snapToGrid w:val="0"/>
      <w:jc w:val="left"/>
    </w:pPr>
    <w:rPr>
      <w:sz w:val="18"/>
      <w:szCs w:val="18"/>
    </w:rPr>
  </w:style>
  <w:style w:type="character" w:styleId="a6">
    <w:name w:val="Hyperlink"/>
    <w:rsid w:val="007B3168"/>
    <w:rPr>
      <w:color w:val="0000FF"/>
      <w:u w:val="single"/>
    </w:rPr>
  </w:style>
  <w:style w:type="paragraph" w:styleId="a7">
    <w:name w:val="Date"/>
    <w:basedOn w:val="a"/>
    <w:next w:val="a"/>
    <w:rsid w:val="00AB6C00"/>
    <w:pPr>
      <w:ind w:leftChars="2500" w:left="100"/>
    </w:pPr>
  </w:style>
  <w:style w:type="paragraph" w:styleId="a8">
    <w:name w:val="Document Map"/>
    <w:basedOn w:val="a"/>
    <w:semiHidden/>
    <w:rsid w:val="00AF4383"/>
    <w:pPr>
      <w:shd w:val="clear" w:color="auto" w:fill="000080"/>
    </w:pPr>
  </w:style>
  <w:style w:type="character" w:customStyle="1" w:styleId="Char">
    <w:name w:val="页脚 Char"/>
    <w:link w:val="a5"/>
    <w:uiPriority w:val="99"/>
    <w:rsid w:val="00B8233F"/>
    <w:rPr>
      <w:kern w:val="2"/>
      <w:sz w:val="18"/>
      <w:szCs w:val="18"/>
    </w:rPr>
  </w:style>
  <w:style w:type="paragraph" w:styleId="a9">
    <w:name w:val="Balloon Text"/>
    <w:basedOn w:val="a"/>
    <w:link w:val="Char0"/>
    <w:rsid w:val="00B8233F"/>
    <w:rPr>
      <w:sz w:val="18"/>
      <w:szCs w:val="18"/>
    </w:rPr>
  </w:style>
  <w:style w:type="character" w:customStyle="1" w:styleId="Char0">
    <w:name w:val="批注框文本 Char"/>
    <w:link w:val="a9"/>
    <w:rsid w:val="00B8233F"/>
    <w:rPr>
      <w:kern w:val="2"/>
      <w:sz w:val="18"/>
      <w:szCs w:val="18"/>
    </w:rPr>
  </w:style>
  <w:style w:type="paragraph" w:customStyle="1" w:styleId="xl30">
    <w:name w:val="xl30"/>
    <w:basedOn w:val="a"/>
    <w:rsid w:val="005C780A"/>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calisxb">
    <w:name w:val="calisxb"/>
    <w:basedOn w:val="a"/>
    <w:rsid w:val="005C780A"/>
    <w:pPr>
      <w:spacing w:line="312" w:lineRule="auto"/>
    </w:pPr>
    <w:rPr>
      <w:rFonts w:ascii="宋体"/>
      <w:bCs/>
    </w:rPr>
  </w:style>
  <w:style w:type="table" w:styleId="aa">
    <w:name w:val="Table Grid"/>
    <w:basedOn w:val="a1"/>
    <w:rsid w:val="00510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B3E77"/>
    <w:pPr>
      <w:ind w:firstLineChars="200" w:firstLine="420"/>
    </w:pPr>
  </w:style>
</w:styles>
</file>

<file path=word/webSettings.xml><?xml version="1.0" encoding="utf-8"?>
<w:webSettings xmlns:r="http://schemas.openxmlformats.org/officeDocument/2006/relationships" xmlns:w="http://schemas.openxmlformats.org/wordprocessingml/2006/main">
  <w:divs>
    <w:div w:id="924998780">
      <w:bodyDiv w:val="1"/>
      <w:marLeft w:val="150"/>
      <w:marRight w:val="150"/>
      <w:marTop w:val="150"/>
      <w:marBottom w:val="0"/>
      <w:divBdr>
        <w:top w:val="none" w:sz="0" w:space="0" w:color="auto"/>
        <w:left w:val="none" w:sz="0" w:space="0" w:color="auto"/>
        <w:bottom w:val="none" w:sz="0" w:space="0" w:color="auto"/>
        <w:right w:val="none" w:sz="0" w:space="0" w:color="auto"/>
      </w:divBdr>
      <w:divsChild>
        <w:div w:id="134883532">
          <w:marLeft w:val="0"/>
          <w:marRight w:val="0"/>
          <w:marTop w:val="0"/>
          <w:marBottom w:val="0"/>
          <w:divBdr>
            <w:top w:val="none" w:sz="0" w:space="0" w:color="auto"/>
            <w:left w:val="none" w:sz="0" w:space="0" w:color="auto"/>
            <w:bottom w:val="none" w:sz="0" w:space="0" w:color="auto"/>
            <w:right w:val="none" w:sz="0" w:space="0" w:color="auto"/>
          </w:divBdr>
        </w:div>
        <w:div w:id="448210636">
          <w:marLeft w:val="0"/>
          <w:marRight w:val="0"/>
          <w:marTop w:val="0"/>
          <w:marBottom w:val="0"/>
          <w:divBdr>
            <w:top w:val="none" w:sz="0" w:space="0" w:color="auto"/>
            <w:left w:val="none" w:sz="0" w:space="0" w:color="auto"/>
            <w:bottom w:val="none" w:sz="0" w:space="0" w:color="auto"/>
            <w:right w:val="none" w:sz="0" w:space="0" w:color="auto"/>
          </w:divBdr>
        </w:div>
        <w:div w:id="801192305">
          <w:marLeft w:val="0"/>
          <w:marRight w:val="0"/>
          <w:marTop w:val="0"/>
          <w:marBottom w:val="0"/>
          <w:divBdr>
            <w:top w:val="none" w:sz="0" w:space="0" w:color="auto"/>
            <w:left w:val="none" w:sz="0" w:space="0" w:color="auto"/>
            <w:bottom w:val="none" w:sz="0" w:space="0" w:color="auto"/>
            <w:right w:val="none" w:sz="0" w:space="0" w:color="auto"/>
          </w:divBdr>
        </w:div>
        <w:div w:id="963585315">
          <w:marLeft w:val="0"/>
          <w:marRight w:val="0"/>
          <w:marTop w:val="0"/>
          <w:marBottom w:val="0"/>
          <w:divBdr>
            <w:top w:val="none" w:sz="0" w:space="0" w:color="auto"/>
            <w:left w:val="none" w:sz="0" w:space="0" w:color="auto"/>
            <w:bottom w:val="none" w:sz="0" w:space="0" w:color="auto"/>
            <w:right w:val="none" w:sz="0" w:space="0" w:color="auto"/>
          </w:divBdr>
        </w:div>
        <w:div w:id="1041979877">
          <w:marLeft w:val="0"/>
          <w:marRight w:val="0"/>
          <w:marTop w:val="0"/>
          <w:marBottom w:val="0"/>
          <w:divBdr>
            <w:top w:val="none" w:sz="0" w:space="0" w:color="auto"/>
            <w:left w:val="none" w:sz="0" w:space="0" w:color="auto"/>
            <w:bottom w:val="none" w:sz="0" w:space="0" w:color="auto"/>
            <w:right w:val="none" w:sz="0" w:space="0" w:color="auto"/>
          </w:divBdr>
        </w:div>
        <w:div w:id="1171095484">
          <w:marLeft w:val="0"/>
          <w:marRight w:val="0"/>
          <w:marTop w:val="0"/>
          <w:marBottom w:val="0"/>
          <w:divBdr>
            <w:top w:val="none" w:sz="0" w:space="0" w:color="auto"/>
            <w:left w:val="none" w:sz="0" w:space="0" w:color="auto"/>
            <w:bottom w:val="none" w:sz="0" w:space="0" w:color="auto"/>
            <w:right w:val="none" w:sz="0" w:space="0" w:color="auto"/>
          </w:divBdr>
        </w:div>
        <w:div w:id="1172793242">
          <w:marLeft w:val="0"/>
          <w:marRight w:val="0"/>
          <w:marTop w:val="0"/>
          <w:marBottom w:val="0"/>
          <w:divBdr>
            <w:top w:val="none" w:sz="0" w:space="0" w:color="auto"/>
            <w:left w:val="none" w:sz="0" w:space="0" w:color="auto"/>
            <w:bottom w:val="none" w:sz="0" w:space="0" w:color="auto"/>
            <w:right w:val="none" w:sz="0" w:space="0" w:color="auto"/>
          </w:divBdr>
        </w:div>
        <w:div w:id="1211923516">
          <w:marLeft w:val="0"/>
          <w:marRight w:val="0"/>
          <w:marTop w:val="0"/>
          <w:marBottom w:val="0"/>
          <w:divBdr>
            <w:top w:val="none" w:sz="0" w:space="0" w:color="auto"/>
            <w:left w:val="none" w:sz="0" w:space="0" w:color="auto"/>
            <w:bottom w:val="none" w:sz="0" w:space="0" w:color="auto"/>
            <w:right w:val="none" w:sz="0" w:space="0" w:color="auto"/>
          </w:divBdr>
        </w:div>
        <w:div w:id="1422793638">
          <w:marLeft w:val="0"/>
          <w:marRight w:val="0"/>
          <w:marTop w:val="0"/>
          <w:marBottom w:val="0"/>
          <w:divBdr>
            <w:top w:val="none" w:sz="0" w:space="0" w:color="auto"/>
            <w:left w:val="none" w:sz="0" w:space="0" w:color="auto"/>
            <w:bottom w:val="none" w:sz="0" w:space="0" w:color="auto"/>
            <w:right w:val="none" w:sz="0" w:space="0" w:color="auto"/>
          </w:divBdr>
        </w:div>
        <w:div w:id="1820534328">
          <w:marLeft w:val="0"/>
          <w:marRight w:val="0"/>
          <w:marTop w:val="0"/>
          <w:marBottom w:val="0"/>
          <w:divBdr>
            <w:top w:val="none" w:sz="0" w:space="0" w:color="auto"/>
            <w:left w:val="none" w:sz="0" w:space="0" w:color="auto"/>
            <w:bottom w:val="none" w:sz="0" w:space="0" w:color="auto"/>
            <w:right w:val="none" w:sz="0" w:space="0" w:color="auto"/>
          </w:divBdr>
        </w:div>
      </w:divsChild>
    </w:div>
    <w:div w:id="1355888085">
      <w:bodyDiv w:val="1"/>
      <w:marLeft w:val="150"/>
      <w:marRight w:val="150"/>
      <w:marTop w:val="150"/>
      <w:marBottom w:val="0"/>
      <w:divBdr>
        <w:top w:val="none" w:sz="0" w:space="0" w:color="auto"/>
        <w:left w:val="none" w:sz="0" w:space="0" w:color="auto"/>
        <w:bottom w:val="none" w:sz="0" w:space="0" w:color="auto"/>
        <w:right w:val="none" w:sz="0" w:space="0" w:color="auto"/>
      </w:divBdr>
      <w:divsChild>
        <w:div w:id="93210743">
          <w:marLeft w:val="0"/>
          <w:marRight w:val="0"/>
          <w:marTop w:val="0"/>
          <w:marBottom w:val="0"/>
          <w:divBdr>
            <w:top w:val="none" w:sz="0" w:space="0" w:color="auto"/>
            <w:left w:val="none" w:sz="0" w:space="0" w:color="auto"/>
            <w:bottom w:val="none" w:sz="0" w:space="0" w:color="auto"/>
            <w:right w:val="none" w:sz="0" w:space="0" w:color="auto"/>
          </w:divBdr>
        </w:div>
        <w:div w:id="190186246">
          <w:marLeft w:val="0"/>
          <w:marRight w:val="0"/>
          <w:marTop w:val="0"/>
          <w:marBottom w:val="0"/>
          <w:divBdr>
            <w:top w:val="none" w:sz="0" w:space="0" w:color="auto"/>
            <w:left w:val="none" w:sz="0" w:space="0" w:color="auto"/>
            <w:bottom w:val="none" w:sz="0" w:space="0" w:color="auto"/>
            <w:right w:val="none" w:sz="0" w:space="0" w:color="auto"/>
          </w:divBdr>
        </w:div>
        <w:div w:id="296569076">
          <w:marLeft w:val="0"/>
          <w:marRight w:val="0"/>
          <w:marTop w:val="0"/>
          <w:marBottom w:val="0"/>
          <w:divBdr>
            <w:top w:val="none" w:sz="0" w:space="0" w:color="auto"/>
            <w:left w:val="none" w:sz="0" w:space="0" w:color="auto"/>
            <w:bottom w:val="none" w:sz="0" w:space="0" w:color="auto"/>
            <w:right w:val="none" w:sz="0" w:space="0" w:color="auto"/>
          </w:divBdr>
        </w:div>
        <w:div w:id="349067719">
          <w:marLeft w:val="0"/>
          <w:marRight w:val="0"/>
          <w:marTop w:val="0"/>
          <w:marBottom w:val="0"/>
          <w:divBdr>
            <w:top w:val="none" w:sz="0" w:space="0" w:color="auto"/>
            <w:left w:val="none" w:sz="0" w:space="0" w:color="auto"/>
            <w:bottom w:val="none" w:sz="0" w:space="0" w:color="auto"/>
            <w:right w:val="none" w:sz="0" w:space="0" w:color="auto"/>
          </w:divBdr>
        </w:div>
        <w:div w:id="569660553">
          <w:marLeft w:val="0"/>
          <w:marRight w:val="0"/>
          <w:marTop w:val="0"/>
          <w:marBottom w:val="0"/>
          <w:divBdr>
            <w:top w:val="none" w:sz="0" w:space="0" w:color="auto"/>
            <w:left w:val="none" w:sz="0" w:space="0" w:color="auto"/>
            <w:bottom w:val="none" w:sz="0" w:space="0" w:color="auto"/>
            <w:right w:val="none" w:sz="0" w:space="0" w:color="auto"/>
          </w:divBdr>
        </w:div>
        <w:div w:id="665935093">
          <w:marLeft w:val="0"/>
          <w:marRight w:val="0"/>
          <w:marTop w:val="0"/>
          <w:marBottom w:val="0"/>
          <w:divBdr>
            <w:top w:val="none" w:sz="0" w:space="0" w:color="auto"/>
            <w:left w:val="none" w:sz="0" w:space="0" w:color="auto"/>
            <w:bottom w:val="none" w:sz="0" w:space="0" w:color="auto"/>
            <w:right w:val="none" w:sz="0" w:space="0" w:color="auto"/>
          </w:divBdr>
        </w:div>
        <w:div w:id="948856553">
          <w:marLeft w:val="0"/>
          <w:marRight w:val="0"/>
          <w:marTop w:val="0"/>
          <w:marBottom w:val="0"/>
          <w:divBdr>
            <w:top w:val="none" w:sz="0" w:space="0" w:color="auto"/>
            <w:left w:val="none" w:sz="0" w:space="0" w:color="auto"/>
            <w:bottom w:val="none" w:sz="0" w:space="0" w:color="auto"/>
            <w:right w:val="none" w:sz="0" w:space="0" w:color="auto"/>
          </w:divBdr>
        </w:div>
        <w:div w:id="958218841">
          <w:marLeft w:val="0"/>
          <w:marRight w:val="0"/>
          <w:marTop w:val="0"/>
          <w:marBottom w:val="0"/>
          <w:divBdr>
            <w:top w:val="none" w:sz="0" w:space="0" w:color="auto"/>
            <w:left w:val="none" w:sz="0" w:space="0" w:color="auto"/>
            <w:bottom w:val="none" w:sz="0" w:space="0" w:color="auto"/>
            <w:right w:val="none" w:sz="0" w:space="0" w:color="auto"/>
          </w:divBdr>
        </w:div>
        <w:div w:id="988678121">
          <w:marLeft w:val="0"/>
          <w:marRight w:val="0"/>
          <w:marTop w:val="0"/>
          <w:marBottom w:val="0"/>
          <w:divBdr>
            <w:top w:val="none" w:sz="0" w:space="0" w:color="auto"/>
            <w:left w:val="none" w:sz="0" w:space="0" w:color="auto"/>
            <w:bottom w:val="none" w:sz="0" w:space="0" w:color="auto"/>
            <w:right w:val="none" w:sz="0" w:space="0" w:color="auto"/>
          </w:divBdr>
        </w:div>
        <w:div w:id="1373963956">
          <w:marLeft w:val="0"/>
          <w:marRight w:val="0"/>
          <w:marTop w:val="0"/>
          <w:marBottom w:val="0"/>
          <w:divBdr>
            <w:top w:val="none" w:sz="0" w:space="0" w:color="auto"/>
            <w:left w:val="none" w:sz="0" w:space="0" w:color="auto"/>
            <w:bottom w:val="none" w:sz="0" w:space="0" w:color="auto"/>
            <w:right w:val="none" w:sz="0" w:space="0" w:color="auto"/>
          </w:divBdr>
        </w:div>
        <w:div w:id="1599559561">
          <w:marLeft w:val="0"/>
          <w:marRight w:val="0"/>
          <w:marTop w:val="0"/>
          <w:marBottom w:val="0"/>
          <w:divBdr>
            <w:top w:val="none" w:sz="0" w:space="0" w:color="auto"/>
            <w:left w:val="none" w:sz="0" w:space="0" w:color="auto"/>
            <w:bottom w:val="none" w:sz="0" w:space="0" w:color="auto"/>
            <w:right w:val="none" w:sz="0" w:space="0" w:color="auto"/>
          </w:divBdr>
        </w:div>
        <w:div w:id="1708749895">
          <w:marLeft w:val="0"/>
          <w:marRight w:val="0"/>
          <w:marTop w:val="0"/>
          <w:marBottom w:val="0"/>
          <w:divBdr>
            <w:top w:val="none" w:sz="0" w:space="0" w:color="auto"/>
            <w:left w:val="none" w:sz="0" w:space="0" w:color="auto"/>
            <w:bottom w:val="none" w:sz="0" w:space="0" w:color="auto"/>
            <w:right w:val="none" w:sz="0" w:space="0" w:color="auto"/>
          </w:divBdr>
        </w:div>
        <w:div w:id="1792674544">
          <w:marLeft w:val="0"/>
          <w:marRight w:val="0"/>
          <w:marTop w:val="0"/>
          <w:marBottom w:val="0"/>
          <w:divBdr>
            <w:top w:val="none" w:sz="0" w:space="0" w:color="auto"/>
            <w:left w:val="none" w:sz="0" w:space="0" w:color="auto"/>
            <w:bottom w:val="none" w:sz="0" w:space="0" w:color="auto"/>
            <w:right w:val="none" w:sz="0" w:space="0" w:color="auto"/>
          </w:divBdr>
        </w:div>
        <w:div w:id="1903326606">
          <w:marLeft w:val="0"/>
          <w:marRight w:val="0"/>
          <w:marTop w:val="0"/>
          <w:marBottom w:val="0"/>
          <w:divBdr>
            <w:top w:val="none" w:sz="0" w:space="0" w:color="auto"/>
            <w:left w:val="none" w:sz="0" w:space="0" w:color="auto"/>
            <w:bottom w:val="none" w:sz="0" w:space="0" w:color="auto"/>
            <w:right w:val="none" w:sz="0" w:space="0" w:color="auto"/>
          </w:divBdr>
        </w:div>
        <w:div w:id="1952280396">
          <w:marLeft w:val="0"/>
          <w:marRight w:val="0"/>
          <w:marTop w:val="0"/>
          <w:marBottom w:val="0"/>
          <w:divBdr>
            <w:top w:val="none" w:sz="0" w:space="0" w:color="auto"/>
            <w:left w:val="none" w:sz="0" w:space="0" w:color="auto"/>
            <w:bottom w:val="none" w:sz="0" w:space="0" w:color="auto"/>
            <w:right w:val="none" w:sz="0" w:space="0" w:color="auto"/>
          </w:divBdr>
        </w:div>
        <w:div w:id="2118059441">
          <w:marLeft w:val="0"/>
          <w:marRight w:val="0"/>
          <w:marTop w:val="0"/>
          <w:marBottom w:val="0"/>
          <w:divBdr>
            <w:top w:val="none" w:sz="0" w:space="0" w:color="auto"/>
            <w:left w:val="none" w:sz="0" w:space="0" w:color="auto"/>
            <w:bottom w:val="none" w:sz="0" w:space="0" w:color="auto"/>
            <w:right w:val="none" w:sz="0" w:space="0" w:color="auto"/>
          </w:divBdr>
        </w:div>
      </w:divsChild>
    </w:div>
    <w:div w:id="1408378000">
      <w:bodyDiv w:val="1"/>
      <w:marLeft w:val="150"/>
      <w:marRight w:val="150"/>
      <w:marTop w:val="150"/>
      <w:marBottom w:val="0"/>
      <w:divBdr>
        <w:top w:val="none" w:sz="0" w:space="0" w:color="auto"/>
        <w:left w:val="none" w:sz="0" w:space="0" w:color="auto"/>
        <w:bottom w:val="none" w:sz="0" w:space="0" w:color="auto"/>
        <w:right w:val="none" w:sz="0" w:space="0" w:color="auto"/>
      </w:divBdr>
      <w:divsChild>
        <w:div w:id="170678810">
          <w:marLeft w:val="0"/>
          <w:marRight w:val="0"/>
          <w:marTop w:val="0"/>
          <w:marBottom w:val="0"/>
          <w:divBdr>
            <w:top w:val="none" w:sz="0" w:space="0" w:color="auto"/>
            <w:left w:val="none" w:sz="0" w:space="0" w:color="auto"/>
            <w:bottom w:val="none" w:sz="0" w:space="0" w:color="auto"/>
            <w:right w:val="none" w:sz="0" w:space="0" w:color="auto"/>
          </w:divBdr>
        </w:div>
        <w:div w:id="281694261">
          <w:marLeft w:val="0"/>
          <w:marRight w:val="0"/>
          <w:marTop w:val="0"/>
          <w:marBottom w:val="0"/>
          <w:divBdr>
            <w:top w:val="none" w:sz="0" w:space="0" w:color="auto"/>
            <w:left w:val="none" w:sz="0" w:space="0" w:color="auto"/>
            <w:bottom w:val="none" w:sz="0" w:space="0" w:color="auto"/>
            <w:right w:val="none" w:sz="0" w:space="0" w:color="auto"/>
          </w:divBdr>
        </w:div>
        <w:div w:id="352342435">
          <w:marLeft w:val="0"/>
          <w:marRight w:val="0"/>
          <w:marTop w:val="0"/>
          <w:marBottom w:val="0"/>
          <w:divBdr>
            <w:top w:val="none" w:sz="0" w:space="0" w:color="auto"/>
            <w:left w:val="none" w:sz="0" w:space="0" w:color="auto"/>
            <w:bottom w:val="none" w:sz="0" w:space="0" w:color="auto"/>
            <w:right w:val="none" w:sz="0" w:space="0" w:color="auto"/>
          </w:divBdr>
        </w:div>
        <w:div w:id="507522204">
          <w:marLeft w:val="0"/>
          <w:marRight w:val="0"/>
          <w:marTop w:val="0"/>
          <w:marBottom w:val="0"/>
          <w:divBdr>
            <w:top w:val="none" w:sz="0" w:space="0" w:color="auto"/>
            <w:left w:val="none" w:sz="0" w:space="0" w:color="auto"/>
            <w:bottom w:val="none" w:sz="0" w:space="0" w:color="auto"/>
            <w:right w:val="none" w:sz="0" w:space="0" w:color="auto"/>
          </w:divBdr>
        </w:div>
        <w:div w:id="653142351">
          <w:marLeft w:val="0"/>
          <w:marRight w:val="0"/>
          <w:marTop w:val="0"/>
          <w:marBottom w:val="0"/>
          <w:divBdr>
            <w:top w:val="none" w:sz="0" w:space="0" w:color="auto"/>
            <w:left w:val="none" w:sz="0" w:space="0" w:color="auto"/>
            <w:bottom w:val="none" w:sz="0" w:space="0" w:color="auto"/>
            <w:right w:val="none" w:sz="0" w:space="0" w:color="auto"/>
          </w:divBdr>
        </w:div>
        <w:div w:id="774056538">
          <w:marLeft w:val="0"/>
          <w:marRight w:val="0"/>
          <w:marTop w:val="0"/>
          <w:marBottom w:val="0"/>
          <w:divBdr>
            <w:top w:val="none" w:sz="0" w:space="0" w:color="auto"/>
            <w:left w:val="none" w:sz="0" w:space="0" w:color="auto"/>
            <w:bottom w:val="none" w:sz="0" w:space="0" w:color="auto"/>
            <w:right w:val="none" w:sz="0" w:space="0" w:color="auto"/>
          </w:divBdr>
        </w:div>
        <w:div w:id="792018263">
          <w:marLeft w:val="0"/>
          <w:marRight w:val="0"/>
          <w:marTop w:val="0"/>
          <w:marBottom w:val="0"/>
          <w:divBdr>
            <w:top w:val="none" w:sz="0" w:space="0" w:color="auto"/>
            <w:left w:val="none" w:sz="0" w:space="0" w:color="auto"/>
            <w:bottom w:val="none" w:sz="0" w:space="0" w:color="auto"/>
            <w:right w:val="none" w:sz="0" w:space="0" w:color="auto"/>
          </w:divBdr>
        </w:div>
        <w:div w:id="1153718564">
          <w:marLeft w:val="0"/>
          <w:marRight w:val="0"/>
          <w:marTop w:val="0"/>
          <w:marBottom w:val="0"/>
          <w:divBdr>
            <w:top w:val="none" w:sz="0" w:space="0" w:color="auto"/>
            <w:left w:val="none" w:sz="0" w:space="0" w:color="auto"/>
            <w:bottom w:val="none" w:sz="0" w:space="0" w:color="auto"/>
            <w:right w:val="none" w:sz="0" w:space="0" w:color="auto"/>
          </w:divBdr>
        </w:div>
        <w:div w:id="1346400006">
          <w:marLeft w:val="0"/>
          <w:marRight w:val="0"/>
          <w:marTop w:val="0"/>
          <w:marBottom w:val="0"/>
          <w:divBdr>
            <w:top w:val="none" w:sz="0" w:space="0" w:color="auto"/>
            <w:left w:val="none" w:sz="0" w:space="0" w:color="auto"/>
            <w:bottom w:val="none" w:sz="0" w:space="0" w:color="auto"/>
            <w:right w:val="none" w:sz="0" w:space="0" w:color="auto"/>
          </w:divBdr>
        </w:div>
        <w:div w:id="1369259360">
          <w:marLeft w:val="0"/>
          <w:marRight w:val="0"/>
          <w:marTop w:val="0"/>
          <w:marBottom w:val="0"/>
          <w:divBdr>
            <w:top w:val="none" w:sz="0" w:space="0" w:color="auto"/>
            <w:left w:val="none" w:sz="0" w:space="0" w:color="auto"/>
            <w:bottom w:val="none" w:sz="0" w:space="0" w:color="auto"/>
            <w:right w:val="none" w:sz="0" w:space="0" w:color="auto"/>
          </w:divBdr>
        </w:div>
        <w:div w:id="1403091917">
          <w:marLeft w:val="0"/>
          <w:marRight w:val="0"/>
          <w:marTop w:val="0"/>
          <w:marBottom w:val="0"/>
          <w:divBdr>
            <w:top w:val="none" w:sz="0" w:space="0" w:color="auto"/>
            <w:left w:val="none" w:sz="0" w:space="0" w:color="auto"/>
            <w:bottom w:val="none" w:sz="0" w:space="0" w:color="auto"/>
            <w:right w:val="none" w:sz="0" w:space="0" w:color="auto"/>
          </w:divBdr>
        </w:div>
        <w:div w:id="1586576369">
          <w:marLeft w:val="0"/>
          <w:marRight w:val="0"/>
          <w:marTop w:val="0"/>
          <w:marBottom w:val="0"/>
          <w:divBdr>
            <w:top w:val="none" w:sz="0" w:space="0" w:color="auto"/>
            <w:left w:val="none" w:sz="0" w:space="0" w:color="auto"/>
            <w:bottom w:val="none" w:sz="0" w:space="0" w:color="auto"/>
            <w:right w:val="none" w:sz="0" w:space="0" w:color="auto"/>
          </w:divBdr>
        </w:div>
        <w:div w:id="1651474376">
          <w:marLeft w:val="0"/>
          <w:marRight w:val="0"/>
          <w:marTop w:val="0"/>
          <w:marBottom w:val="0"/>
          <w:divBdr>
            <w:top w:val="none" w:sz="0" w:space="0" w:color="auto"/>
            <w:left w:val="none" w:sz="0" w:space="0" w:color="auto"/>
            <w:bottom w:val="none" w:sz="0" w:space="0" w:color="auto"/>
            <w:right w:val="none" w:sz="0" w:space="0" w:color="auto"/>
          </w:divBdr>
        </w:div>
        <w:div w:id="1776172381">
          <w:marLeft w:val="0"/>
          <w:marRight w:val="0"/>
          <w:marTop w:val="0"/>
          <w:marBottom w:val="0"/>
          <w:divBdr>
            <w:top w:val="none" w:sz="0" w:space="0" w:color="auto"/>
            <w:left w:val="none" w:sz="0" w:space="0" w:color="auto"/>
            <w:bottom w:val="none" w:sz="0" w:space="0" w:color="auto"/>
            <w:right w:val="none" w:sz="0" w:space="0" w:color="auto"/>
          </w:divBdr>
        </w:div>
        <w:div w:id="2026899802">
          <w:marLeft w:val="0"/>
          <w:marRight w:val="0"/>
          <w:marTop w:val="0"/>
          <w:marBottom w:val="0"/>
          <w:divBdr>
            <w:top w:val="none" w:sz="0" w:space="0" w:color="auto"/>
            <w:left w:val="none" w:sz="0" w:space="0" w:color="auto"/>
            <w:bottom w:val="none" w:sz="0" w:space="0" w:color="auto"/>
            <w:right w:val="none" w:sz="0" w:space="0" w:color="auto"/>
          </w:divBdr>
        </w:div>
        <w:div w:id="2100104075">
          <w:marLeft w:val="0"/>
          <w:marRight w:val="0"/>
          <w:marTop w:val="0"/>
          <w:marBottom w:val="0"/>
          <w:divBdr>
            <w:top w:val="none" w:sz="0" w:space="0" w:color="auto"/>
            <w:left w:val="none" w:sz="0" w:space="0" w:color="auto"/>
            <w:bottom w:val="none" w:sz="0" w:space="0" w:color="auto"/>
            <w:right w:val="none" w:sz="0" w:space="0" w:color="auto"/>
          </w:divBdr>
        </w:div>
      </w:divsChild>
    </w:div>
    <w:div w:id="1642805508">
      <w:bodyDiv w:val="1"/>
      <w:marLeft w:val="150"/>
      <w:marRight w:val="150"/>
      <w:marTop w:val="150"/>
      <w:marBottom w:val="0"/>
      <w:divBdr>
        <w:top w:val="none" w:sz="0" w:space="0" w:color="auto"/>
        <w:left w:val="none" w:sz="0" w:space="0" w:color="auto"/>
        <w:bottom w:val="none" w:sz="0" w:space="0" w:color="auto"/>
        <w:right w:val="none" w:sz="0" w:space="0" w:color="auto"/>
      </w:divBdr>
      <w:divsChild>
        <w:div w:id="81418732">
          <w:marLeft w:val="0"/>
          <w:marRight w:val="0"/>
          <w:marTop w:val="0"/>
          <w:marBottom w:val="0"/>
          <w:divBdr>
            <w:top w:val="none" w:sz="0" w:space="0" w:color="auto"/>
            <w:left w:val="none" w:sz="0" w:space="0" w:color="auto"/>
            <w:bottom w:val="none" w:sz="0" w:space="0" w:color="auto"/>
            <w:right w:val="none" w:sz="0" w:space="0" w:color="auto"/>
          </w:divBdr>
        </w:div>
        <w:div w:id="98183298">
          <w:marLeft w:val="0"/>
          <w:marRight w:val="0"/>
          <w:marTop w:val="0"/>
          <w:marBottom w:val="0"/>
          <w:divBdr>
            <w:top w:val="none" w:sz="0" w:space="0" w:color="auto"/>
            <w:left w:val="none" w:sz="0" w:space="0" w:color="auto"/>
            <w:bottom w:val="none" w:sz="0" w:space="0" w:color="auto"/>
            <w:right w:val="none" w:sz="0" w:space="0" w:color="auto"/>
          </w:divBdr>
        </w:div>
        <w:div w:id="176386406">
          <w:marLeft w:val="0"/>
          <w:marRight w:val="0"/>
          <w:marTop w:val="0"/>
          <w:marBottom w:val="0"/>
          <w:divBdr>
            <w:top w:val="none" w:sz="0" w:space="0" w:color="auto"/>
            <w:left w:val="none" w:sz="0" w:space="0" w:color="auto"/>
            <w:bottom w:val="none" w:sz="0" w:space="0" w:color="auto"/>
            <w:right w:val="none" w:sz="0" w:space="0" w:color="auto"/>
          </w:divBdr>
        </w:div>
        <w:div w:id="239367531">
          <w:marLeft w:val="0"/>
          <w:marRight w:val="0"/>
          <w:marTop w:val="0"/>
          <w:marBottom w:val="0"/>
          <w:divBdr>
            <w:top w:val="none" w:sz="0" w:space="0" w:color="auto"/>
            <w:left w:val="none" w:sz="0" w:space="0" w:color="auto"/>
            <w:bottom w:val="none" w:sz="0" w:space="0" w:color="auto"/>
            <w:right w:val="none" w:sz="0" w:space="0" w:color="auto"/>
          </w:divBdr>
        </w:div>
        <w:div w:id="315377832">
          <w:marLeft w:val="0"/>
          <w:marRight w:val="0"/>
          <w:marTop w:val="0"/>
          <w:marBottom w:val="0"/>
          <w:divBdr>
            <w:top w:val="none" w:sz="0" w:space="0" w:color="auto"/>
            <w:left w:val="none" w:sz="0" w:space="0" w:color="auto"/>
            <w:bottom w:val="none" w:sz="0" w:space="0" w:color="auto"/>
            <w:right w:val="none" w:sz="0" w:space="0" w:color="auto"/>
          </w:divBdr>
        </w:div>
        <w:div w:id="581261528">
          <w:marLeft w:val="0"/>
          <w:marRight w:val="0"/>
          <w:marTop w:val="0"/>
          <w:marBottom w:val="0"/>
          <w:divBdr>
            <w:top w:val="none" w:sz="0" w:space="0" w:color="auto"/>
            <w:left w:val="none" w:sz="0" w:space="0" w:color="auto"/>
            <w:bottom w:val="none" w:sz="0" w:space="0" w:color="auto"/>
            <w:right w:val="none" w:sz="0" w:space="0" w:color="auto"/>
          </w:divBdr>
        </w:div>
        <w:div w:id="640892286">
          <w:marLeft w:val="0"/>
          <w:marRight w:val="0"/>
          <w:marTop w:val="0"/>
          <w:marBottom w:val="0"/>
          <w:divBdr>
            <w:top w:val="none" w:sz="0" w:space="0" w:color="auto"/>
            <w:left w:val="none" w:sz="0" w:space="0" w:color="auto"/>
            <w:bottom w:val="none" w:sz="0" w:space="0" w:color="auto"/>
            <w:right w:val="none" w:sz="0" w:space="0" w:color="auto"/>
          </w:divBdr>
        </w:div>
        <w:div w:id="696347052">
          <w:marLeft w:val="0"/>
          <w:marRight w:val="0"/>
          <w:marTop w:val="0"/>
          <w:marBottom w:val="0"/>
          <w:divBdr>
            <w:top w:val="none" w:sz="0" w:space="0" w:color="auto"/>
            <w:left w:val="none" w:sz="0" w:space="0" w:color="auto"/>
            <w:bottom w:val="none" w:sz="0" w:space="0" w:color="auto"/>
            <w:right w:val="none" w:sz="0" w:space="0" w:color="auto"/>
          </w:divBdr>
        </w:div>
        <w:div w:id="740179231">
          <w:marLeft w:val="0"/>
          <w:marRight w:val="0"/>
          <w:marTop w:val="0"/>
          <w:marBottom w:val="0"/>
          <w:divBdr>
            <w:top w:val="none" w:sz="0" w:space="0" w:color="auto"/>
            <w:left w:val="none" w:sz="0" w:space="0" w:color="auto"/>
            <w:bottom w:val="none" w:sz="0" w:space="0" w:color="auto"/>
            <w:right w:val="none" w:sz="0" w:space="0" w:color="auto"/>
          </w:divBdr>
        </w:div>
        <w:div w:id="1002120482">
          <w:marLeft w:val="0"/>
          <w:marRight w:val="0"/>
          <w:marTop w:val="0"/>
          <w:marBottom w:val="0"/>
          <w:divBdr>
            <w:top w:val="none" w:sz="0" w:space="0" w:color="auto"/>
            <w:left w:val="none" w:sz="0" w:space="0" w:color="auto"/>
            <w:bottom w:val="none" w:sz="0" w:space="0" w:color="auto"/>
            <w:right w:val="none" w:sz="0" w:space="0" w:color="auto"/>
          </w:divBdr>
        </w:div>
        <w:div w:id="1255093206">
          <w:marLeft w:val="0"/>
          <w:marRight w:val="0"/>
          <w:marTop w:val="0"/>
          <w:marBottom w:val="0"/>
          <w:divBdr>
            <w:top w:val="none" w:sz="0" w:space="0" w:color="auto"/>
            <w:left w:val="none" w:sz="0" w:space="0" w:color="auto"/>
            <w:bottom w:val="none" w:sz="0" w:space="0" w:color="auto"/>
            <w:right w:val="none" w:sz="0" w:space="0" w:color="auto"/>
          </w:divBdr>
        </w:div>
        <w:div w:id="1471941469">
          <w:marLeft w:val="0"/>
          <w:marRight w:val="0"/>
          <w:marTop w:val="0"/>
          <w:marBottom w:val="0"/>
          <w:divBdr>
            <w:top w:val="none" w:sz="0" w:space="0" w:color="auto"/>
            <w:left w:val="none" w:sz="0" w:space="0" w:color="auto"/>
            <w:bottom w:val="none" w:sz="0" w:space="0" w:color="auto"/>
            <w:right w:val="none" w:sz="0" w:space="0" w:color="auto"/>
          </w:divBdr>
        </w:div>
        <w:div w:id="1539663589">
          <w:marLeft w:val="0"/>
          <w:marRight w:val="0"/>
          <w:marTop w:val="0"/>
          <w:marBottom w:val="0"/>
          <w:divBdr>
            <w:top w:val="none" w:sz="0" w:space="0" w:color="auto"/>
            <w:left w:val="none" w:sz="0" w:space="0" w:color="auto"/>
            <w:bottom w:val="none" w:sz="0" w:space="0" w:color="auto"/>
            <w:right w:val="none" w:sz="0" w:space="0" w:color="auto"/>
          </w:divBdr>
        </w:div>
        <w:div w:id="1655723889">
          <w:marLeft w:val="0"/>
          <w:marRight w:val="0"/>
          <w:marTop w:val="0"/>
          <w:marBottom w:val="0"/>
          <w:divBdr>
            <w:top w:val="none" w:sz="0" w:space="0" w:color="auto"/>
            <w:left w:val="none" w:sz="0" w:space="0" w:color="auto"/>
            <w:bottom w:val="none" w:sz="0" w:space="0" w:color="auto"/>
            <w:right w:val="none" w:sz="0" w:space="0" w:color="auto"/>
          </w:divBdr>
        </w:div>
        <w:div w:id="1850681103">
          <w:marLeft w:val="0"/>
          <w:marRight w:val="0"/>
          <w:marTop w:val="0"/>
          <w:marBottom w:val="0"/>
          <w:divBdr>
            <w:top w:val="none" w:sz="0" w:space="0" w:color="auto"/>
            <w:left w:val="none" w:sz="0" w:space="0" w:color="auto"/>
            <w:bottom w:val="none" w:sz="0" w:space="0" w:color="auto"/>
            <w:right w:val="none" w:sz="0" w:space="0" w:color="auto"/>
          </w:divBdr>
        </w:div>
        <w:div w:id="1908371273">
          <w:marLeft w:val="0"/>
          <w:marRight w:val="0"/>
          <w:marTop w:val="0"/>
          <w:marBottom w:val="0"/>
          <w:divBdr>
            <w:top w:val="none" w:sz="0" w:space="0" w:color="auto"/>
            <w:left w:val="none" w:sz="0" w:space="0" w:color="auto"/>
            <w:bottom w:val="none" w:sz="0" w:space="0" w:color="auto"/>
            <w:right w:val="none" w:sz="0" w:space="0" w:color="auto"/>
          </w:divBdr>
        </w:div>
      </w:divsChild>
    </w:div>
    <w:div w:id="1772428677">
      <w:bodyDiv w:val="1"/>
      <w:marLeft w:val="150"/>
      <w:marRight w:val="150"/>
      <w:marTop w:val="150"/>
      <w:marBottom w:val="0"/>
      <w:divBdr>
        <w:top w:val="none" w:sz="0" w:space="0" w:color="auto"/>
        <w:left w:val="none" w:sz="0" w:space="0" w:color="auto"/>
        <w:bottom w:val="none" w:sz="0" w:space="0" w:color="auto"/>
        <w:right w:val="none" w:sz="0" w:space="0" w:color="auto"/>
      </w:divBdr>
      <w:divsChild>
        <w:div w:id="160852794">
          <w:marLeft w:val="0"/>
          <w:marRight w:val="0"/>
          <w:marTop w:val="0"/>
          <w:marBottom w:val="0"/>
          <w:divBdr>
            <w:top w:val="none" w:sz="0" w:space="0" w:color="auto"/>
            <w:left w:val="none" w:sz="0" w:space="0" w:color="auto"/>
            <w:bottom w:val="none" w:sz="0" w:space="0" w:color="auto"/>
            <w:right w:val="none" w:sz="0" w:space="0" w:color="auto"/>
          </w:divBdr>
        </w:div>
        <w:div w:id="164444225">
          <w:marLeft w:val="0"/>
          <w:marRight w:val="0"/>
          <w:marTop w:val="0"/>
          <w:marBottom w:val="0"/>
          <w:divBdr>
            <w:top w:val="none" w:sz="0" w:space="0" w:color="auto"/>
            <w:left w:val="none" w:sz="0" w:space="0" w:color="auto"/>
            <w:bottom w:val="none" w:sz="0" w:space="0" w:color="auto"/>
            <w:right w:val="none" w:sz="0" w:space="0" w:color="auto"/>
          </w:divBdr>
        </w:div>
        <w:div w:id="406197289">
          <w:marLeft w:val="0"/>
          <w:marRight w:val="0"/>
          <w:marTop w:val="0"/>
          <w:marBottom w:val="0"/>
          <w:divBdr>
            <w:top w:val="none" w:sz="0" w:space="0" w:color="auto"/>
            <w:left w:val="none" w:sz="0" w:space="0" w:color="auto"/>
            <w:bottom w:val="none" w:sz="0" w:space="0" w:color="auto"/>
            <w:right w:val="none" w:sz="0" w:space="0" w:color="auto"/>
          </w:divBdr>
        </w:div>
        <w:div w:id="461120080">
          <w:marLeft w:val="0"/>
          <w:marRight w:val="0"/>
          <w:marTop w:val="0"/>
          <w:marBottom w:val="0"/>
          <w:divBdr>
            <w:top w:val="none" w:sz="0" w:space="0" w:color="auto"/>
            <w:left w:val="none" w:sz="0" w:space="0" w:color="auto"/>
            <w:bottom w:val="none" w:sz="0" w:space="0" w:color="auto"/>
            <w:right w:val="none" w:sz="0" w:space="0" w:color="auto"/>
          </w:divBdr>
        </w:div>
        <w:div w:id="466700085">
          <w:marLeft w:val="0"/>
          <w:marRight w:val="0"/>
          <w:marTop w:val="0"/>
          <w:marBottom w:val="0"/>
          <w:divBdr>
            <w:top w:val="none" w:sz="0" w:space="0" w:color="auto"/>
            <w:left w:val="none" w:sz="0" w:space="0" w:color="auto"/>
            <w:bottom w:val="none" w:sz="0" w:space="0" w:color="auto"/>
            <w:right w:val="none" w:sz="0" w:space="0" w:color="auto"/>
          </w:divBdr>
        </w:div>
        <w:div w:id="522521517">
          <w:marLeft w:val="0"/>
          <w:marRight w:val="0"/>
          <w:marTop w:val="0"/>
          <w:marBottom w:val="0"/>
          <w:divBdr>
            <w:top w:val="none" w:sz="0" w:space="0" w:color="auto"/>
            <w:left w:val="none" w:sz="0" w:space="0" w:color="auto"/>
            <w:bottom w:val="none" w:sz="0" w:space="0" w:color="auto"/>
            <w:right w:val="none" w:sz="0" w:space="0" w:color="auto"/>
          </w:divBdr>
        </w:div>
        <w:div w:id="689570781">
          <w:marLeft w:val="0"/>
          <w:marRight w:val="0"/>
          <w:marTop w:val="0"/>
          <w:marBottom w:val="0"/>
          <w:divBdr>
            <w:top w:val="none" w:sz="0" w:space="0" w:color="auto"/>
            <w:left w:val="none" w:sz="0" w:space="0" w:color="auto"/>
            <w:bottom w:val="none" w:sz="0" w:space="0" w:color="auto"/>
            <w:right w:val="none" w:sz="0" w:space="0" w:color="auto"/>
          </w:divBdr>
        </w:div>
        <w:div w:id="874583729">
          <w:marLeft w:val="0"/>
          <w:marRight w:val="0"/>
          <w:marTop w:val="0"/>
          <w:marBottom w:val="0"/>
          <w:divBdr>
            <w:top w:val="none" w:sz="0" w:space="0" w:color="auto"/>
            <w:left w:val="none" w:sz="0" w:space="0" w:color="auto"/>
            <w:bottom w:val="none" w:sz="0" w:space="0" w:color="auto"/>
            <w:right w:val="none" w:sz="0" w:space="0" w:color="auto"/>
          </w:divBdr>
        </w:div>
        <w:div w:id="946621256">
          <w:marLeft w:val="0"/>
          <w:marRight w:val="0"/>
          <w:marTop w:val="0"/>
          <w:marBottom w:val="0"/>
          <w:divBdr>
            <w:top w:val="none" w:sz="0" w:space="0" w:color="auto"/>
            <w:left w:val="none" w:sz="0" w:space="0" w:color="auto"/>
            <w:bottom w:val="none" w:sz="0" w:space="0" w:color="auto"/>
            <w:right w:val="none" w:sz="0" w:space="0" w:color="auto"/>
          </w:divBdr>
        </w:div>
        <w:div w:id="1016080573">
          <w:marLeft w:val="0"/>
          <w:marRight w:val="0"/>
          <w:marTop w:val="0"/>
          <w:marBottom w:val="0"/>
          <w:divBdr>
            <w:top w:val="none" w:sz="0" w:space="0" w:color="auto"/>
            <w:left w:val="none" w:sz="0" w:space="0" w:color="auto"/>
            <w:bottom w:val="none" w:sz="0" w:space="0" w:color="auto"/>
            <w:right w:val="none" w:sz="0" w:space="0" w:color="auto"/>
          </w:divBdr>
        </w:div>
        <w:div w:id="1051347504">
          <w:marLeft w:val="0"/>
          <w:marRight w:val="0"/>
          <w:marTop w:val="0"/>
          <w:marBottom w:val="0"/>
          <w:divBdr>
            <w:top w:val="none" w:sz="0" w:space="0" w:color="auto"/>
            <w:left w:val="none" w:sz="0" w:space="0" w:color="auto"/>
            <w:bottom w:val="none" w:sz="0" w:space="0" w:color="auto"/>
            <w:right w:val="none" w:sz="0" w:space="0" w:color="auto"/>
          </w:divBdr>
        </w:div>
        <w:div w:id="1521166692">
          <w:marLeft w:val="0"/>
          <w:marRight w:val="0"/>
          <w:marTop w:val="0"/>
          <w:marBottom w:val="0"/>
          <w:divBdr>
            <w:top w:val="none" w:sz="0" w:space="0" w:color="auto"/>
            <w:left w:val="none" w:sz="0" w:space="0" w:color="auto"/>
            <w:bottom w:val="none" w:sz="0" w:space="0" w:color="auto"/>
            <w:right w:val="none" w:sz="0" w:space="0" w:color="auto"/>
          </w:divBdr>
        </w:div>
        <w:div w:id="1671102902">
          <w:marLeft w:val="0"/>
          <w:marRight w:val="0"/>
          <w:marTop w:val="0"/>
          <w:marBottom w:val="0"/>
          <w:divBdr>
            <w:top w:val="none" w:sz="0" w:space="0" w:color="auto"/>
            <w:left w:val="none" w:sz="0" w:space="0" w:color="auto"/>
            <w:bottom w:val="none" w:sz="0" w:space="0" w:color="auto"/>
            <w:right w:val="none" w:sz="0" w:space="0" w:color="auto"/>
          </w:divBdr>
        </w:div>
        <w:div w:id="1671642845">
          <w:marLeft w:val="0"/>
          <w:marRight w:val="0"/>
          <w:marTop w:val="0"/>
          <w:marBottom w:val="0"/>
          <w:divBdr>
            <w:top w:val="none" w:sz="0" w:space="0" w:color="auto"/>
            <w:left w:val="none" w:sz="0" w:space="0" w:color="auto"/>
            <w:bottom w:val="none" w:sz="0" w:space="0" w:color="auto"/>
            <w:right w:val="none" w:sz="0" w:space="0" w:color="auto"/>
          </w:divBdr>
        </w:div>
        <w:div w:id="1895196919">
          <w:marLeft w:val="0"/>
          <w:marRight w:val="0"/>
          <w:marTop w:val="0"/>
          <w:marBottom w:val="0"/>
          <w:divBdr>
            <w:top w:val="none" w:sz="0" w:space="0" w:color="auto"/>
            <w:left w:val="none" w:sz="0" w:space="0" w:color="auto"/>
            <w:bottom w:val="none" w:sz="0" w:space="0" w:color="auto"/>
            <w:right w:val="none" w:sz="0" w:space="0" w:color="auto"/>
          </w:divBdr>
        </w:div>
        <w:div w:id="196642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F9DA-F287-45F1-BF96-4D169AC7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Pages>
  <Words>3763</Words>
  <Characters>765</Characters>
  <Application>Microsoft Office Word</Application>
  <DocSecurity>0</DocSecurity>
  <Lines>6</Lines>
  <Paragraphs>9</Paragraphs>
  <ScaleCrop>false</ScaleCrop>
  <Company>BJAEU</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中国农业大学学位论文格式、书写要求</dc:title>
  <dc:creator>yangdy</dc:creator>
  <cp:lastModifiedBy>DELL</cp:lastModifiedBy>
  <cp:revision>36</cp:revision>
  <cp:lastPrinted>2021-05-10T01:17:00Z</cp:lastPrinted>
  <dcterms:created xsi:type="dcterms:W3CDTF">2021-04-07T00:11:00Z</dcterms:created>
  <dcterms:modified xsi:type="dcterms:W3CDTF">2021-05-10T03:34:00Z</dcterms:modified>
</cp:coreProperties>
</file>